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EE4DA" w14:textId="77777777" w:rsidR="00AD3354" w:rsidRPr="00077CFB" w:rsidRDefault="00AD3354" w:rsidP="004B73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77CFB">
        <w:rPr>
          <w:rFonts w:ascii="Arial" w:eastAsia="Times New Roman" w:hAnsi="Arial" w:cs="Arial"/>
          <w:color w:val="000000"/>
          <w:sz w:val="24"/>
          <w:szCs w:val="24"/>
        </w:rPr>
        <w:t>HENRY COUNTY LIBRARY</w:t>
      </w:r>
    </w:p>
    <w:p w14:paraId="74BE313F" w14:textId="77777777" w:rsidR="00AD3354" w:rsidRPr="00077CFB" w:rsidRDefault="00AD3354" w:rsidP="004B73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77CFB">
        <w:rPr>
          <w:rFonts w:ascii="Arial" w:eastAsia="Times New Roman" w:hAnsi="Arial" w:cs="Arial"/>
          <w:color w:val="000000"/>
          <w:sz w:val="24"/>
          <w:szCs w:val="24"/>
        </w:rPr>
        <w:t>BOARD OF TRUSTEES</w:t>
      </w:r>
    </w:p>
    <w:p w14:paraId="3F74249D" w14:textId="436F294F" w:rsidR="00AD3354" w:rsidRPr="00077CFB" w:rsidRDefault="001B030B" w:rsidP="004B73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April </w:t>
      </w:r>
      <w:r w:rsidR="00126EF8">
        <w:rPr>
          <w:rFonts w:ascii="Arial" w:eastAsia="Times New Roman" w:hAnsi="Arial" w:cs="Arial"/>
          <w:color w:val="000000"/>
          <w:sz w:val="24"/>
          <w:szCs w:val="24"/>
        </w:rPr>
        <w:t>29</w:t>
      </w:r>
      <w:r w:rsidR="003F46A1">
        <w:rPr>
          <w:rFonts w:ascii="Arial" w:eastAsia="Times New Roman" w:hAnsi="Arial" w:cs="Arial"/>
          <w:color w:val="000000"/>
          <w:sz w:val="24"/>
          <w:szCs w:val="24"/>
        </w:rPr>
        <w:t>, 202</w:t>
      </w:r>
      <w:r w:rsidR="00126EF8">
        <w:rPr>
          <w:rFonts w:ascii="Arial" w:eastAsia="Times New Roman" w:hAnsi="Arial" w:cs="Arial"/>
          <w:color w:val="000000"/>
          <w:sz w:val="24"/>
          <w:szCs w:val="24"/>
        </w:rPr>
        <w:t>5</w:t>
      </w:r>
    </w:p>
    <w:p w14:paraId="65AD7612" w14:textId="77777777" w:rsidR="00AD3354" w:rsidRPr="00077CFB" w:rsidRDefault="00AD3354" w:rsidP="004B73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9784FA" w14:textId="46A28745" w:rsidR="00AD3354" w:rsidRPr="00077CFB" w:rsidRDefault="00AD3354" w:rsidP="00AD33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7CFB">
        <w:rPr>
          <w:rFonts w:ascii="Arial" w:eastAsia="Times New Roman" w:hAnsi="Arial" w:cs="Arial"/>
          <w:color w:val="000000"/>
          <w:sz w:val="24"/>
          <w:szCs w:val="24"/>
        </w:rPr>
        <w:t xml:space="preserve">The regular meeting of the Henry County Library Board of Trustees was held Tuesday, </w:t>
      </w:r>
      <w:r w:rsidR="001B030B">
        <w:rPr>
          <w:rFonts w:ascii="Arial" w:eastAsia="Times New Roman" w:hAnsi="Arial" w:cs="Arial"/>
          <w:color w:val="000000"/>
          <w:sz w:val="24"/>
          <w:szCs w:val="24"/>
        </w:rPr>
        <w:t xml:space="preserve">April </w:t>
      </w:r>
      <w:r w:rsidR="00126EF8">
        <w:rPr>
          <w:rFonts w:ascii="Arial" w:eastAsia="Times New Roman" w:hAnsi="Arial" w:cs="Arial"/>
          <w:color w:val="000000"/>
          <w:sz w:val="24"/>
          <w:szCs w:val="24"/>
        </w:rPr>
        <w:t>29</w:t>
      </w:r>
      <w:r w:rsidR="004F3014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3F46A1">
        <w:rPr>
          <w:rFonts w:ascii="Arial" w:eastAsia="Times New Roman" w:hAnsi="Arial" w:cs="Arial"/>
          <w:color w:val="000000"/>
          <w:sz w:val="24"/>
          <w:szCs w:val="24"/>
        </w:rPr>
        <w:t xml:space="preserve"> 202</w:t>
      </w:r>
      <w:r w:rsidR="00126EF8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3F46A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>at 4:</w:t>
      </w:r>
      <w:r w:rsidR="00126EF8">
        <w:rPr>
          <w:rFonts w:ascii="Arial" w:eastAsia="Times New Roman" w:hAnsi="Arial" w:cs="Arial"/>
          <w:color w:val="000000"/>
          <w:sz w:val="24"/>
          <w:szCs w:val="24"/>
        </w:rPr>
        <w:t>30</w:t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 xml:space="preserve"> pm in the </w:t>
      </w:r>
      <w:r w:rsidR="006819A9">
        <w:rPr>
          <w:rFonts w:ascii="Arial" w:eastAsia="Times New Roman" w:hAnsi="Arial" w:cs="Arial"/>
          <w:color w:val="000000"/>
          <w:sz w:val="24"/>
          <w:szCs w:val="24"/>
        </w:rPr>
        <w:t>boardroom</w:t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 xml:space="preserve"> of the </w:t>
      </w:r>
      <w:proofErr w:type="gramStart"/>
      <w:r w:rsidRPr="00077CFB">
        <w:rPr>
          <w:rFonts w:ascii="Arial" w:eastAsia="Times New Roman" w:hAnsi="Arial" w:cs="Arial"/>
          <w:color w:val="000000"/>
          <w:sz w:val="24"/>
          <w:szCs w:val="24"/>
        </w:rPr>
        <w:t>Library</w:t>
      </w:r>
      <w:proofErr w:type="gramEnd"/>
      <w:r w:rsidRPr="00077CFB">
        <w:rPr>
          <w:rFonts w:ascii="Arial" w:eastAsia="Times New Roman" w:hAnsi="Arial" w:cs="Arial"/>
          <w:color w:val="000000"/>
          <w:sz w:val="24"/>
          <w:szCs w:val="24"/>
        </w:rPr>
        <w:t>.  </w:t>
      </w:r>
    </w:p>
    <w:p w14:paraId="31D54F00" w14:textId="77777777" w:rsidR="00AD3354" w:rsidRPr="00077CFB" w:rsidRDefault="00AD3354" w:rsidP="00AD33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6378D8" w14:textId="7F982DC0" w:rsidR="003F46A1" w:rsidRPr="00077CFB" w:rsidRDefault="00AD3354" w:rsidP="003F46A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7CFB">
        <w:rPr>
          <w:rFonts w:ascii="Arial" w:eastAsia="Times New Roman" w:hAnsi="Arial" w:cs="Arial"/>
          <w:color w:val="000000"/>
          <w:sz w:val="24"/>
          <w:szCs w:val="24"/>
        </w:rPr>
        <w:t xml:space="preserve">Members present </w:t>
      </w:r>
      <w:proofErr w:type="gramStart"/>
      <w:r w:rsidRPr="00077CFB">
        <w:rPr>
          <w:rFonts w:ascii="Arial" w:eastAsia="Times New Roman" w:hAnsi="Arial" w:cs="Arial"/>
          <w:color w:val="000000"/>
          <w:sz w:val="24"/>
          <w:szCs w:val="24"/>
        </w:rPr>
        <w:t>were</w:t>
      </w:r>
      <w:r w:rsidR="005A7F35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077CFB">
        <w:rPr>
          <w:rFonts w:ascii="Arial" w:eastAsia="Times New Roman" w:hAnsi="Arial" w:cs="Arial"/>
          <w:color w:val="000000"/>
          <w:sz w:val="24"/>
          <w:szCs w:val="24"/>
        </w:rPr>
        <w:t xml:space="preserve"> Tim Komer, </w:t>
      </w:r>
      <w:r w:rsidR="00776C8B">
        <w:rPr>
          <w:rFonts w:ascii="Arial" w:eastAsia="Times New Roman" w:hAnsi="Arial" w:cs="Arial"/>
          <w:color w:val="000000"/>
          <w:sz w:val="24"/>
          <w:szCs w:val="24"/>
        </w:rPr>
        <w:t>Patty Dump, Luke Edwards</w:t>
      </w:r>
      <w:r w:rsidR="007B663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1B03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26EF8">
        <w:rPr>
          <w:rFonts w:ascii="Arial" w:eastAsia="Times New Roman" w:hAnsi="Arial" w:cs="Arial"/>
          <w:color w:val="000000"/>
          <w:sz w:val="24"/>
          <w:szCs w:val="24"/>
        </w:rPr>
        <w:t xml:space="preserve">Shelly Acosta, </w:t>
      </w:r>
      <w:r w:rsidR="00A4457F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="00126EF8">
        <w:rPr>
          <w:rFonts w:ascii="Arial" w:eastAsia="Times New Roman" w:hAnsi="Arial" w:cs="Arial"/>
          <w:color w:val="000000"/>
          <w:sz w:val="24"/>
          <w:szCs w:val="24"/>
        </w:rPr>
        <w:t>Kathy Cooper</w:t>
      </w:r>
      <w:r w:rsidR="007B663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F46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6630" w:rsidRPr="00077CFB">
        <w:rPr>
          <w:rFonts w:ascii="Arial" w:eastAsia="Times New Roman" w:hAnsi="Arial" w:cs="Arial"/>
          <w:color w:val="000000"/>
          <w:sz w:val="24"/>
          <w:szCs w:val="24"/>
        </w:rPr>
        <w:t xml:space="preserve">Also present </w:t>
      </w:r>
      <w:proofErr w:type="gramStart"/>
      <w:r w:rsidR="003F46A1">
        <w:rPr>
          <w:rFonts w:ascii="Arial" w:eastAsia="Times New Roman" w:hAnsi="Arial" w:cs="Arial"/>
          <w:color w:val="000000"/>
          <w:sz w:val="24"/>
          <w:szCs w:val="24"/>
        </w:rPr>
        <w:t>were</w:t>
      </w:r>
      <w:r w:rsidR="007B6630" w:rsidRPr="00077CFB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="007B6630" w:rsidRPr="00077C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46A1">
        <w:rPr>
          <w:rFonts w:ascii="Arial" w:eastAsia="Times New Roman" w:hAnsi="Arial" w:cs="Arial"/>
          <w:color w:val="000000"/>
          <w:sz w:val="24"/>
          <w:szCs w:val="24"/>
        </w:rPr>
        <w:t xml:space="preserve">Director, Debbie Jones and </w:t>
      </w:r>
      <w:r w:rsidR="007B6630" w:rsidRPr="00077CFB">
        <w:rPr>
          <w:rFonts w:ascii="Arial" w:eastAsia="Times New Roman" w:hAnsi="Arial" w:cs="Arial"/>
          <w:color w:val="000000"/>
          <w:sz w:val="24"/>
          <w:szCs w:val="24"/>
        </w:rPr>
        <w:t>Administrative Assistant, Stephanie Nichols.</w:t>
      </w:r>
    </w:p>
    <w:p w14:paraId="63044F7A" w14:textId="281FDF5F" w:rsidR="00AD3354" w:rsidRPr="00077CFB" w:rsidRDefault="00AD3354" w:rsidP="00AD33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69D6E2" w14:textId="77777777" w:rsidR="00AD3354" w:rsidRPr="00077CFB" w:rsidRDefault="00AD3354" w:rsidP="00AD33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7CF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CALL TO ORDER: </w:t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>President, Tim Komer called the meeting to order. </w:t>
      </w:r>
    </w:p>
    <w:p w14:paraId="72657497" w14:textId="77777777" w:rsidR="00AD3354" w:rsidRPr="00077CFB" w:rsidRDefault="00AD3354" w:rsidP="00AD33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36B28D" w14:textId="6B61E9DA" w:rsidR="00AD3354" w:rsidRPr="00077CFB" w:rsidRDefault="00AD3354" w:rsidP="00AD33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7CF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PUBLIC COMMENTS: </w:t>
      </w:r>
      <w:r w:rsidR="00C4443E">
        <w:rPr>
          <w:rFonts w:ascii="Arial" w:eastAsia="Times New Roman" w:hAnsi="Arial" w:cs="Arial"/>
          <w:color w:val="000000"/>
          <w:sz w:val="24"/>
          <w:szCs w:val="24"/>
        </w:rPr>
        <w:t>None.</w:t>
      </w:r>
      <w:r w:rsidR="00A4472B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</w:p>
    <w:p w14:paraId="026CA212" w14:textId="77777777" w:rsidR="00AD3354" w:rsidRPr="00077CFB" w:rsidRDefault="00AD3354" w:rsidP="00AD33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922DA9" w14:textId="169DD026" w:rsidR="00AD3354" w:rsidRPr="003F343F" w:rsidRDefault="00AD3354" w:rsidP="00AD33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7CF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BOARD COMMENTS: </w:t>
      </w:r>
      <w:r w:rsidR="007B6630">
        <w:rPr>
          <w:rFonts w:ascii="Arial" w:eastAsia="Times New Roman" w:hAnsi="Arial" w:cs="Arial"/>
          <w:color w:val="000000"/>
          <w:sz w:val="24"/>
          <w:szCs w:val="24"/>
        </w:rPr>
        <w:t>None.</w:t>
      </w:r>
    </w:p>
    <w:p w14:paraId="75C1524B" w14:textId="77777777" w:rsidR="00AD3354" w:rsidRPr="00077CFB" w:rsidRDefault="00AD3354" w:rsidP="00AD33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47F0CFF" w14:textId="6AC96D11" w:rsidR="00AD3354" w:rsidRPr="00077CFB" w:rsidRDefault="00AD3354" w:rsidP="00AD33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7CF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AGENDA: </w:t>
      </w:r>
      <w:r w:rsidR="006B3AFB">
        <w:rPr>
          <w:rFonts w:ascii="Arial" w:eastAsia="Times New Roman" w:hAnsi="Arial" w:cs="Arial"/>
          <w:color w:val="000000"/>
          <w:sz w:val="24"/>
          <w:szCs w:val="24"/>
        </w:rPr>
        <w:t xml:space="preserve">On a motion by Kathy Cooper, seconded by Shelly Acosta, it was voted to place Executive Session </w:t>
      </w:r>
      <w:r w:rsidR="00B07131">
        <w:rPr>
          <w:rFonts w:ascii="Arial" w:eastAsia="Times New Roman" w:hAnsi="Arial" w:cs="Arial"/>
          <w:color w:val="000000"/>
          <w:sz w:val="24"/>
          <w:szCs w:val="24"/>
        </w:rPr>
        <w:t>after</w:t>
      </w:r>
      <w:r w:rsidR="006B3AFB">
        <w:rPr>
          <w:rFonts w:ascii="Arial" w:eastAsia="Times New Roman" w:hAnsi="Arial" w:cs="Arial"/>
          <w:color w:val="000000"/>
          <w:sz w:val="24"/>
          <w:szCs w:val="24"/>
        </w:rPr>
        <w:t xml:space="preserve"> New Business on the Agenda. </w:t>
      </w:r>
      <w:r w:rsidR="00676736">
        <w:rPr>
          <w:rFonts w:ascii="Arial" w:eastAsia="Times New Roman" w:hAnsi="Arial" w:cs="Arial"/>
          <w:color w:val="000000"/>
          <w:sz w:val="24"/>
          <w:szCs w:val="24"/>
        </w:rPr>
        <w:t xml:space="preserve">Voting yes </w:t>
      </w:r>
      <w:proofErr w:type="gramStart"/>
      <w:r w:rsidR="00676736">
        <w:rPr>
          <w:rFonts w:ascii="Arial" w:eastAsia="Times New Roman" w:hAnsi="Arial" w:cs="Arial"/>
          <w:color w:val="000000"/>
          <w:sz w:val="24"/>
          <w:szCs w:val="24"/>
        </w:rPr>
        <w:t>were</w:t>
      </w:r>
      <w:proofErr w:type="gramEnd"/>
      <w:r w:rsidR="00676736">
        <w:rPr>
          <w:rFonts w:ascii="Arial" w:eastAsia="Times New Roman" w:hAnsi="Arial" w:cs="Arial"/>
          <w:color w:val="000000"/>
          <w:sz w:val="24"/>
          <w:szCs w:val="24"/>
        </w:rPr>
        <w:t>, Kathy Cooper, Shelly Acosta, Patty Dump, and Luke Edwards.</w:t>
      </w:r>
      <w:r w:rsidR="00B071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 xml:space="preserve">On a motion by </w:t>
      </w:r>
      <w:r w:rsidR="00676736">
        <w:rPr>
          <w:rFonts w:ascii="Arial" w:eastAsia="Times New Roman" w:hAnsi="Arial" w:cs="Arial"/>
          <w:color w:val="000000"/>
          <w:sz w:val="24"/>
          <w:szCs w:val="24"/>
        </w:rPr>
        <w:t>Kathy Cooper</w:t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 xml:space="preserve">, seconded by </w:t>
      </w:r>
      <w:r w:rsidR="00676736">
        <w:rPr>
          <w:rFonts w:ascii="Arial" w:eastAsia="Times New Roman" w:hAnsi="Arial" w:cs="Arial"/>
          <w:color w:val="000000"/>
          <w:sz w:val="24"/>
          <w:szCs w:val="24"/>
        </w:rPr>
        <w:t>Shelly Acosta</w:t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 xml:space="preserve">, it was voted to accept the </w:t>
      </w:r>
      <w:proofErr w:type="gramStart"/>
      <w:r w:rsidRPr="00077CFB">
        <w:rPr>
          <w:rFonts w:ascii="Arial" w:eastAsia="Times New Roman" w:hAnsi="Arial" w:cs="Arial"/>
          <w:color w:val="000000"/>
          <w:sz w:val="24"/>
          <w:szCs w:val="24"/>
        </w:rPr>
        <w:t>Agenda</w:t>
      </w:r>
      <w:proofErr w:type="gramEnd"/>
      <w:r w:rsidRPr="00077C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76736">
        <w:rPr>
          <w:rFonts w:ascii="Arial" w:eastAsia="Times New Roman" w:hAnsi="Arial" w:cs="Arial"/>
          <w:color w:val="000000"/>
          <w:sz w:val="24"/>
          <w:szCs w:val="24"/>
        </w:rPr>
        <w:t xml:space="preserve">with amendment </w:t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>as</w:t>
      </w:r>
      <w:r w:rsidR="00C908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46A1">
        <w:rPr>
          <w:rFonts w:ascii="Arial" w:eastAsia="Times New Roman" w:hAnsi="Arial" w:cs="Arial"/>
          <w:color w:val="000000"/>
          <w:sz w:val="24"/>
          <w:szCs w:val="24"/>
        </w:rPr>
        <w:t>presented</w:t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 xml:space="preserve"> by </w:t>
      </w:r>
      <w:r w:rsidRPr="00C83976">
        <w:rPr>
          <w:rFonts w:ascii="Arial" w:eastAsia="Times New Roman" w:hAnsi="Arial" w:cs="Arial"/>
          <w:color w:val="000000"/>
          <w:sz w:val="24"/>
          <w:szCs w:val="24"/>
        </w:rPr>
        <w:t>Director, Debbie Jones</w:t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9072E0" w:rsidRPr="00077CFB">
        <w:rPr>
          <w:rFonts w:ascii="Arial" w:eastAsia="Times New Roman" w:hAnsi="Arial" w:cs="Arial"/>
          <w:color w:val="000000"/>
          <w:sz w:val="24"/>
          <w:szCs w:val="24"/>
        </w:rPr>
        <w:t xml:space="preserve">Voting yes </w:t>
      </w:r>
      <w:proofErr w:type="gramStart"/>
      <w:r w:rsidR="009072E0" w:rsidRPr="00077CFB">
        <w:rPr>
          <w:rFonts w:ascii="Arial" w:eastAsia="Times New Roman" w:hAnsi="Arial" w:cs="Arial"/>
          <w:color w:val="000000"/>
          <w:sz w:val="24"/>
          <w:szCs w:val="24"/>
        </w:rPr>
        <w:t>were</w:t>
      </w:r>
      <w:proofErr w:type="gramEnd"/>
      <w:r w:rsidR="00E05DD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76736">
        <w:rPr>
          <w:rFonts w:ascii="Arial" w:eastAsia="Times New Roman" w:hAnsi="Arial" w:cs="Arial"/>
          <w:color w:val="000000"/>
          <w:sz w:val="24"/>
          <w:szCs w:val="24"/>
        </w:rPr>
        <w:t xml:space="preserve">Kathy Cooper, Shelly Acosta, </w:t>
      </w:r>
      <w:r w:rsidR="00776C8B">
        <w:rPr>
          <w:rFonts w:ascii="Arial" w:eastAsia="Times New Roman" w:hAnsi="Arial" w:cs="Arial"/>
          <w:color w:val="000000"/>
          <w:sz w:val="24"/>
          <w:szCs w:val="24"/>
        </w:rPr>
        <w:t xml:space="preserve">Patty Dump, </w:t>
      </w:r>
      <w:r w:rsidR="00A4457F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="00676736">
        <w:rPr>
          <w:rFonts w:ascii="Arial" w:eastAsia="Times New Roman" w:hAnsi="Arial" w:cs="Arial"/>
          <w:color w:val="000000"/>
          <w:sz w:val="24"/>
          <w:szCs w:val="24"/>
        </w:rPr>
        <w:t>Luke Edwards</w:t>
      </w:r>
      <w:r w:rsidR="009072E0" w:rsidRPr="00077CF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9224EF4" w14:textId="77777777" w:rsidR="00AD3354" w:rsidRPr="00077CFB" w:rsidRDefault="00AD3354" w:rsidP="00AD33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D8EE4A" w14:textId="1398A34C" w:rsidR="00764069" w:rsidRPr="00077CFB" w:rsidRDefault="00AD3354" w:rsidP="00764069">
      <w:pPr>
        <w:spacing w:line="240" w:lineRule="auto"/>
        <w:ind w:left="-15" w:hanging="10"/>
        <w:rPr>
          <w:rFonts w:ascii="Arial" w:eastAsia="Times New Roman" w:hAnsi="Arial" w:cs="Arial"/>
          <w:color w:val="000000"/>
          <w:sz w:val="24"/>
          <w:szCs w:val="24"/>
        </w:rPr>
      </w:pPr>
      <w:r w:rsidRPr="00077CF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MINUTES: </w:t>
      </w:r>
      <w:r w:rsidR="009072E0" w:rsidRPr="00077CFB">
        <w:rPr>
          <w:rFonts w:ascii="Arial" w:eastAsia="Times New Roman" w:hAnsi="Arial" w:cs="Arial"/>
          <w:color w:val="000000"/>
          <w:sz w:val="24"/>
          <w:szCs w:val="24"/>
        </w:rPr>
        <w:t>On a motion by</w:t>
      </w:r>
      <w:r w:rsidR="006C06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7131">
        <w:rPr>
          <w:rFonts w:ascii="Arial" w:eastAsia="Times New Roman" w:hAnsi="Arial" w:cs="Arial"/>
          <w:color w:val="000000"/>
          <w:sz w:val="24"/>
          <w:szCs w:val="24"/>
        </w:rPr>
        <w:t>Kathy Cooper</w:t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 xml:space="preserve">, seconded by </w:t>
      </w:r>
      <w:r w:rsidR="00B07131">
        <w:rPr>
          <w:rFonts w:ascii="Arial" w:eastAsia="Times New Roman" w:hAnsi="Arial" w:cs="Arial"/>
          <w:color w:val="000000"/>
          <w:sz w:val="24"/>
          <w:szCs w:val="24"/>
        </w:rPr>
        <w:t>Patty Dump</w:t>
      </w:r>
      <w:r w:rsidR="006C0620" w:rsidRPr="00A2546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6C06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>it was voted to accep</w:t>
      </w:r>
      <w:r w:rsidR="009072E0" w:rsidRPr="00077CFB">
        <w:rPr>
          <w:rFonts w:ascii="Arial" w:eastAsia="Times New Roman" w:hAnsi="Arial" w:cs="Arial"/>
          <w:color w:val="000000"/>
          <w:sz w:val="24"/>
          <w:szCs w:val="24"/>
        </w:rPr>
        <w:t xml:space="preserve">t the Minutes of the </w:t>
      </w:r>
      <w:r w:rsidR="00ED22D8">
        <w:rPr>
          <w:rFonts w:ascii="Arial" w:eastAsia="Times New Roman" w:hAnsi="Arial" w:cs="Arial"/>
          <w:color w:val="000000"/>
          <w:sz w:val="24"/>
          <w:szCs w:val="24"/>
        </w:rPr>
        <w:t>March 2</w:t>
      </w:r>
      <w:r w:rsidR="00B0713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9B4A14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C13256">
        <w:rPr>
          <w:rFonts w:ascii="Arial" w:eastAsia="Times New Roman" w:hAnsi="Arial" w:cs="Arial"/>
          <w:color w:val="000000"/>
          <w:sz w:val="24"/>
          <w:szCs w:val="24"/>
        </w:rPr>
        <w:t xml:space="preserve"> 202</w:t>
      </w:r>
      <w:r w:rsidR="00B0713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E05DDB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 xml:space="preserve"> meeting as read. Voting yes </w:t>
      </w:r>
      <w:proofErr w:type="gramStart"/>
      <w:r w:rsidRPr="00077CFB">
        <w:rPr>
          <w:rFonts w:ascii="Arial" w:eastAsia="Times New Roman" w:hAnsi="Arial" w:cs="Arial"/>
          <w:color w:val="000000"/>
          <w:sz w:val="24"/>
          <w:szCs w:val="24"/>
        </w:rPr>
        <w:t>were</w:t>
      </w:r>
      <w:proofErr w:type="gramEnd"/>
      <w:r w:rsidRPr="00077CF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07131">
        <w:rPr>
          <w:rFonts w:ascii="Arial" w:eastAsia="Times New Roman" w:hAnsi="Arial" w:cs="Arial"/>
          <w:color w:val="000000"/>
          <w:sz w:val="24"/>
          <w:szCs w:val="24"/>
        </w:rPr>
        <w:t xml:space="preserve">Kathy Cooper, Patty Dump, </w:t>
      </w:r>
      <w:r w:rsidR="00ED22D8">
        <w:rPr>
          <w:rFonts w:ascii="Arial" w:eastAsia="Times New Roman" w:hAnsi="Arial" w:cs="Arial"/>
          <w:color w:val="000000"/>
          <w:sz w:val="24"/>
          <w:szCs w:val="24"/>
        </w:rPr>
        <w:t>Luke Edwards</w:t>
      </w:r>
      <w:r w:rsidR="009B4A1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D22D8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="00B07131">
        <w:rPr>
          <w:rFonts w:ascii="Arial" w:eastAsia="Times New Roman" w:hAnsi="Arial" w:cs="Arial"/>
          <w:color w:val="000000"/>
          <w:sz w:val="24"/>
          <w:szCs w:val="24"/>
        </w:rPr>
        <w:t>Shelly Acosta</w:t>
      </w:r>
      <w:r w:rsidR="008A616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498D1BD" w14:textId="77777777" w:rsidR="00AD3354" w:rsidRPr="00077CFB" w:rsidRDefault="00AD3354" w:rsidP="00AD3354">
      <w:pPr>
        <w:spacing w:line="240" w:lineRule="auto"/>
        <w:ind w:left="-15" w:hanging="10"/>
        <w:rPr>
          <w:rFonts w:ascii="Arial" w:eastAsia="Times New Roman" w:hAnsi="Arial" w:cs="Arial"/>
          <w:sz w:val="24"/>
          <w:szCs w:val="24"/>
        </w:rPr>
      </w:pPr>
      <w:proofErr w:type="gramStart"/>
      <w:r w:rsidRPr="00077CFB">
        <w:rPr>
          <w:rFonts w:ascii="Arial" w:eastAsia="Times New Roman" w:hAnsi="Arial" w:cs="Arial"/>
          <w:b/>
          <w:bCs/>
          <w:color w:val="000000"/>
          <w:sz w:val="24"/>
          <w:szCs w:val="24"/>
        </w:rPr>
        <w:t>TREASURER’S</w:t>
      </w:r>
      <w:proofErr w:type="gramEnd"/>
      <w:r w:rsidRPr="00077CF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REPORT: </w:t>
      </w:r>
    </w:p>
    <w:p w14:paraId="3A5732C7" w14:textId="42FC9132" w:rsidR="00010E5C" w:rsidRDefault="00213BB4" w:rsidP="00010E5C">
      <w:pPr>
        <w:spacing w:line="240" w:lineRule="auto"/>
        <w:ind w:left="-5"/>
        <w:rPr>
          <w:rFonts w:ascii="Arial" w:eastAsia="Times New Roman" w:hAnsi="Arial" w:cs="Arial"/>
          <w:color w:val="000000"/>
          <w:sz w:val="24"/>
          <w:szCs w:val="24"/>
        </w:rPr>
      </w:pPr>
      <w:r w:rsidRPr="00077CF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APPROVAL OF </w:t>
      </w:r>
      <w:r w:rsidR="00AD3354" w:rsidRPr="00077CF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DISBURSEMENTS: </w:t>
      </w:r>
      <w:r w:rsidR="00AD3354" w:rsidRPr="00077CFB">
        <w:rPr>
          <w:rFonts w:ascii="Arial" w:eastAsia="Times New Roman" w:hAnsi="Arial" w:cs="Arial"/>
          <w:color w:val="000000"/>
          <w:sz w:val="24"/>
          <w:szCs w:val="24"/>
        </w:rPr>
        <w:t>On a motion</w:t>
      </w:r>
      <w:r w:rsidR="009072E0" w:rsidRPr="00077CFB">
        <w:rPr>
          <w:rFonts w:ascii="Arial" w:eastAsia="Times New Roman" w:hAnsi="Arial" w:cs="Arial"/>
          <w:color w:val="000000"/>
          <w:sz w:val="24"/>
          <w:szCs w:val="24"/>
        </w:rPr>
        <w:t xml:space="preserve"> by </w:t>
      </w:r>
      <w:r w:rsidR="00B07131">
        <w:rPr>
          <w:rFonts w:ascii="Arial" w:eastAsia="Times New Roman" w:hAnsi="Arial" w:cs="Arial"/>
          <w:color w:val="000000"/>
          <w:sz w:val="24"/>
          <w:szCs w:val="24"/>
        </w:rPr>
        <w:t>Kathy Cooper</w:t>
      </w:r>
      <w:r w:rsidR="00AD3354" w:rsidRPr="00077CFB">
        <w:rPr>
          <w:rFonts w:ascii="Arial" w:eastAsia="Times New Roman" w:hAnsi="Arial" w:cs="Arial"/>
          <w:color w:val="000000"/>
          <w:sz w:val="24"/>
          <w:szCs w:val="24"/>
        </w:rPr>
        <w:t>, sec</w:t>
      </w:r>
      <w:r w:rsidR="009072E0" w:rsidRPr="00077CFB">
        <w:rPr>
          <w:rFonts w:ascii="Arial" w:eastAsia="Times New Roman" w:hAnsi="Arial" w:cs="Arial"/>
          <w:color w:val="000000"/>
          <w:sz w:val="24"/>
          <w:szCs w:val="24"/>
        </w:rPr>
        <w:t>onded by</w:t>
      </w:r>
      <w:r w:rsidR="00ED22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7131">
        <w:rPr>
          <w:rFonts w:ascii="Arial" w:eastAsia="Times New Roman" w:hAnsi="Arial" w:cs="Arial"/>
          <w:color w:val="000000"/>
          <w:sz w:val="24"/>
          <w:szCs w:val="24"/>
        </w:rPr>
        <w:t>Luke</w:t>
      </w:r>
      <w:r w:rsidR="00ED22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7131">
        <w:rPr>
          <w:rFonts w:ascii="Arial" w:eastAsia="Times New Roman" w:hAnsi="Arial" w:cs="Arial"/>
          <w:color w:val="000000"/>
          <w:sz w:val="24"/>
          <w:szCs w:val="24"/>
        </w:rPr>
        <w:t>Edwards</w:t>
      </w:r>
      <w:r w:rsidR="00E05DDB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AD3354" w:rsidRPr="00077CFB">
        <w:rPr>
          <w:rFonts w:ascii="Arial" w:eastAsia="Times New Roman" w:hAnsi="Arial" w:cs="Arial"/>
          <w:color w:val="000000"/>
          <w:sz w:val="24"/>
          <w:szCs w:val="24"/>
        </w:rPr>
        <w:t xml:space="preserve"> it was voted to approve the disbursement</w:t>
      </w:r>
      <w:r w:rsidR="00131251">
        <w:rPr>
          <w:rFonts w:ascii="Arial" w:eastAsia="Times New Roman" w:hAnsi="Arial" w:cs="Arial"/>
          <w:color w:val="000000"/>
          <w:sz w:val="24"/>
          <w:szCs w:val="24"/>
        </w:rPr>
        <w:t xml:space="preserve">s </w:t>
      </w:r>
      <w:r w:rsidR="00AD3354" w:rsidRPr="00077CFB">
        <w:rPr>
          <w:rFonts w:ascii="Arial" w:eastAsia="Times New Roman" w:hAnsi="Arial" w:cs="Arial"/>
          <w:color w:val="000000"/>
          <w:sz w:val="24"/>
          <w:szCs w:val="24"/>
        </w:rPr>
        <w:t xml:space="preserve">as </w:t>
      </w:r>
      <w:r w:rsidR="00531E1B">
        <w:rPr>
          <w:rFonts w:ascii="Arial" w:eastAsia="Times New Roman" w:hAnsi="Arial" w:cs="Arial"/>
          <w:color w:val="000000"/>
          <w:sz w:val="24"/>
          <w:szCs w:val="24"/>
        </w:rPr>
        <w:t>presented</w:t>
      </w:r>
      <w:r w:rsidR="00AD3354" w:rsidRPr="00077CFB">
        <w:rPr>
          <w:rFonts w:ascii="Arial" w:eastAsia="Times New Roman" w:hAnsi="Arial" w:cs="Arial"/>
          <w:color w:val="000000"/>
          <w:sz w:val="24"/>
          <w:szCs w:val="24"/>
        </w:rPr>
        <w:t xml:space="preserve"> by </w:t>
      </w:r>
      <w:r w:rsidR="00AD3354" w:rsidRPr="00C83976">
        <w:rPr>
          <w:rFonts w:ascii="Arial" w:eastAsia="Times New Roman" w:hAnsi="Arial" w:cs="Arial"/>
          <w:color w:val="000000"/>
          <w:sz w:val="24"/>
          <w:szCs w:val="24"/>
        </w:rPr>
        <w:t>Director, Debbie Jones</w:t>
      </w:r>
      <w:r w:rsidR="00C21878" w:rsidRPr="00C8397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C218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3354" w:rsidRPr="00077CFB">
        <w:rPr>
          <w:rFonts w:ascii="Arial" w:eastAsia="Times New Roman" w:hAnsi="Arial" w:cs="Arial"/>
          <w:color w:val="000000"/>
          <w:sz w:val="24"/>
          <w:szCs w:val="24"/>
        </w:rPr>
        <w:t xml:space="preserve">Voting yes </w:t>
      </w:r>
      <w:proofErr w:type="gramStart"/>
      <w:r w:rsidR="00AD3354" w:rsidRPr="00077CFB">
        <w:rPr>
          <w:rFonts w:ascii="Arial" w:eastAsia="Times New Roman" w:hAnsi="Arial" w:cs="Arial"/>
          <w:color w:val="000000"/>
          <w:sz w:val="24"/>
          <w:szCs w:val="24"/>
        </w:rPr>
        <w:t>were</w:t>
      </w:r>
      <w:proofErr w:type="gramEnd"/>
      <w:r w:rsidR="00AD3354" w:rsidRPr="00077CF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07131">
        <w:rPr>
          <w:rFonts w:ascii="Arial" w:eastAsia="Times New Roman" w:hAnsi="Arial" w:cs="Arial"/>
          <w:color w:val="000000"/>
          <w:sz w:val="24"/>
          <w:szCs w:val="24"/>
        </w:rPr>
        <w:t xml:space="preserve">Kathy Cooper, Luke Edwards, </w:t>
      </w:r>
      <w:r w:rsidR="00CD333D">
        <w:rPr>
          <w:rFonts w:ascii="Arial" w:eastAsia="Times New Roman" w:hAnsi="Arial" w:cs="Arial"/>
          <w:color w:val="000000"/>
          <w:sz w:val="24"/>
          <w:szCs w:val="24"/>
        </w:rPr>
        <w:t xml:space="preserve">Patty Dump, </w:t>
      </w:r>
      <w:r w:rsidR="00ED22D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="00B07131">
        <w:rPr>
          <w:rFonts w:ascii="Arial" w:eastAsia="Times New Roman" w:hAnsi="Arial" w:cs="Arial"/>
          <w:color w:val="000000"/>
          <w:sz w:val="24"/>
          <w:szCs w:val="24"/>
        </w:rPr>
        <w:t xml:space="preserve"> Shelly Acosta.</w:t>
      </w:r>
      <w:r w:rsidR="00ED22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BA28523" w14:textId="072810CA" w:rsidR="00BC6B58" w:rsidRDefault="00010E5C" w:rsidP="003A76A3">
      <w:pPr>
        <w:spacing w:line="240" w:lineRule="auto"/>
        <w:ind w:left="-5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10E5C">
        <w:rPr>
          <w:rFonts w:ascii="Arial" w:eastAsia="Times New Roman" w:hAnsi="Arial" w:cs="Arial"/>
          <w:b/>
          <w:bCs/>
          <w:color w:val="000000"/>
          <w:sz w:val="24"/>
          <w:szCs w:val="24"/>
        </w:rPr>
        <w:t>C</w:t>
      </w:r>
      <w:r w:rsidR="00AD3354" w:rsidRPr="00077CFB">
        <w:rPr>
          <w:rFonts w:ascii="Arial" w:eastAsia="Times New Roman" w:hAnsi="Arial" w:cs="Arial"/>
          <w:b/>
          <w:bCs/>
          <w:color w:val="000000"/>
          <w:sz w:val="24"/>
          <w:szCs w:val="24"/>
        </w:rPr>
        <w:t>ORRESPONDENCE:</w:t>
      </w:r>
    </w:p>
    <w:p w14:paraId="45859383" w14:textId="21B29065" w:rsidR="007A6300" w:rsidRPr="004108AE" w:rsidRDefault="007A6300" w:rsidP="007A6300">
      <w:pPr>
        <w:pStyle w:val="ListParagraph"/>
        <w:numPr>
          <w:ilvl w:val="0"/>
          <w:numId w:val="4"/>
        </w:num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108AE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Statistical Reports: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The March 2025 library statistical report was presented for the board’s review as well as a statistical report compiled by the Missouri Evergreen Consortium.</w:t>
      </w:r>
    </w:p>
    <w:p w14:paraId="0DC5034F" w14:textId="13A55D1A" w:rsidR="009C64EF" w:rsidRDefault="00AD3354" w:rsidP="009C64EF">
      <w:pPr>
        <w:spacing w:line="240" w:lineRule="auto"/>
        <w:ind w:left="-15" w:hanging="10"/>
        <w:rPr>
          <w:rFonts w:ascii="Arial" w:eastAsia="Times New Roman" w:hAnsi="Arial" w:cs="Arial"/>
          <w:color w:val="000000"/>
          <w:sz w:val="24"/>
          <w:szCs w:val="24"/>
        </w:rPr>
      </w:pPr>
      <w:r w:rsidRPr="00077CF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DIRECTOR’S REPORT: </w:t>
      </w:r>
      <w:r w:rsidRPr="006121D9">
        <w:rPr>
          <w:rFonts w:ascii="Arial" w:eastAsia="Times New Roman" w:hAnsi="Arial" w:cs="Arial"/>
          <w:color w:val="000000"/>
          <w:sz w:val="24"/>
          <w:szCs w:val="24"/>
        </w:rPr>
        <w:t>Library Director, Debbie Jones</w:t>
      </w:r>
      <w:r w:rsidR="008E19B1" w:rsidRPr="00612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121D9">
        <w:rPr>
          <w:rFonts w:ascii="Arial" w:eastAsia="Times New Roman" w:hAnsi="Arial" w:cs="Arial"/>
          <w:color w:val="000000"/>
          <w:sz w:val="24"/>
          <w:szCs w:val="24"/>
        </w:rPr>
        <w:t>reported the following</w:t>
      </w:r>
      <w:r w:rsidR="0036635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95BD8E9" w14:textId="77777777" w:rsidR="00260F4D" w:rsidRPr="000F422C" w:rsidRDefault="00260F4D" w:rsidP="00260F4D">
      <w:pPr>
        <w:rPr>
          <w:rFonts w:ascii="Arial" w:hAnsi="Arial" w:cs="Arial"/>
          <w:noProof/>
          <w:sz w:val="24"/>
          <w:szCs w:val="24"/>
        </w:rPr>
      </w:pPr>
      <w:r w:rsidRPr="000F422C">
        <w:rPr>
          <w:rFonts w:ascii="Arial" w:hAnsi="Arial" w:cs="Arial"/>
          <w:b/>
          <w:bCs/>
          <w:noProof/>
          <w:sz w:val="24"/>
          <w:szCs w:val="24"/>
        </w:rPr>
        <w:t xml:space="preserve">April Tax Funds Received: </w:t>
      </w:r>
      <w:r w:rsidRPr="000F422C">
        <w:rPr>
          <w:rFonts w:ascii="Arial" w:hAnsi="Arial" w:cs="Arial"/>
          <w:noProof/>
          <w:sz w:val="24"/>
          <w:szCs w:val="24"/>
        </w:rPr>
        <w:t xml:space="preserve">$9,212.24 in tax funds were received in April. </w:t>
      </w:r>
    </w:p>
    <w:p w14:paraId="539D6DEF" w14:textId="77777777" w:rsidR="00260F4D" w:rsidRPr="000F422C" w:rsidRDefault="00260F4D" w:rsidP="00260F4D">
      <w:pPr>
        <w:rPr>
          <w:rFonts w:ascii="Arial" w:hAnsi="Arial" w:cs="Arial"/>
          <w:noProof/>
          <w:sz w:val="24"/>
          <w:szCs w:val="24"/>
        </w:rPr>
      </w:pPr>
      <w:r w:rsidRPr="000F422C">
        <w:rPr>
          <w:rFonts w:ascii="Arial" w:hAnsi="Arial" w:cs="Arial"/>
          <w:b/>
          <w:bCs/>
          <w:noProof/>
          <w:sz w:val="24"/>
          <w:szCs w:val="24"/>
        </w:rPr>
        <w:t xml:space="preserve">Friends of the Library Spring Book Sale: </w:t>
      </w:r>
      <w:r w:rsidRPr="000F422C">
        <w:rPr>
          <w:rFonts w:ascii="Arial" w:hAnsi="Arial" w:cs="Arial"/>
          <w:noProof/>
          <w:sz w:val="24"/>
          <w:szCs w:val="24"/>
        </w:rPr>
        <w:t>The Friends of the Library Group held the spring book sale from April 7</w:t>
      </w:r>
      <w:r w:rsidRPr="000F422C">
        <w:rPr>
          <w:rFonts w:ascii="Arial" w:hAnsi="Arial" w:cs="Arial"/>
          <w:noProof/>
          <w:sz w:val="24"/>
          <w:szCs w:val="24"/>
          <w:vertAlign w:val="superscript"/>
        </w:rPr>
        <w:t>th</w:t>
      </w:r>
      <w:r w:rsidRPr="000F422C">
        <w:rPr>
          <w:rFonts w:ascii="Arial" w:hAnsi="Arial" w:cs="Arial"/>
          <w:noProof/>
          <w:sz w:val="24"/>
          <w:szCs w:val="24"/>
        </w:rPr>
        <w:t xml:space="preserve"> – April 12</w:t>
      </w:r>
      <w:r w:rsidRPr="000F422C">
        <w:rPr>
          <w:rFonts w:ascii="Arial" w:hAnsi="Arial" w:cs="Arial"/>
          <w:noProof/>
          <w:sz w:val="24"/>
          <w:szCs w:val="24"/>
          <w:vertAlign w:val="superscript"/>
        </w:rPr>
        <w:t>th</w:t>
      </w:r>
      <w:r w:rsidRPr="000F422C">
        <w:rPr>
          <w:rFonts w:ascii="Arial" w:hAnsi="Arial" w:cs="Arial"/>
          <w:noProof/>
          <w:sz w:val="24"/>
          <w:szCs w:val="24"/>
        </w:rPr>
        <w:t xml:space="preserve"> and raised a total of $1,767.00. Due to the number of items remaining, the library has continued the Fill-A-Bag for $1.00 promotion which will run through April 30</w:t>
      </w:r>
      <w:r w:rsidRPr="000F422C">
        <w:rPr>
          <w:rFonts w:ascii="Arial" w:hAnsi="Arial" w:cs="Arial"/>
          <w:noProof/>
          <w:sz w:val="24"/>
          <w:szCs w:val="24"/>
          <w:vertAlign w:val="superscript"/>
        </w:rPr>
        <w:t>th</w:t>
      </w:r>
      <w:r w:rsidRPr="000F422C">
        <w:rPr>
          <w:rFonts w:ascii="Arial" w:hAnsi="Arial" w:cs="Arial"/>
          <w:noProof/>
          <w:sz w:val="24"/>
          <w:szCs w:val="24"/>
        </w:rPr>
        <w:t xml:space="preserve">. An additional $138.00 has been collected bringing the </w:t>
      </w:r>
      <w:r w:rsidRPr="000F422C">
        <w:rPr>
          <w:rFonts w:ascii="Arial" w:hAnsi="Arial" w:cs="Arial"/>
          <w:noProof/>
          <w:sz w:val="24"/>
          <w:szCs w:val="24"/>
        </w:rPr>
        <w:lastRenderedPageBreak/>
        <w:t>total to $1,905.00.  A final deposit will be made after the 30</w:t>
      </w:r>
      <w:r w:rsidRPr="000F422C">
        <w:rPr>
          <w:rFonts w:ascii="Arial" w:hAnsi="Arial" w:cs="Arial"/>
          <w:noProof/>
          <w:sz w:val="24"/>
          <w:szCs w:val="24"/>
          <w:vertAlign w:val="superscript"/>
        </w:rPr>
        <w:t>th</w:t>
      </w:r>
      <w:r w:rsidRPr="000F422C">
        <w:rPr>
          <w:rFonts w:ascii="Arial" w:hAnsi="Arial" w:cs="Arial"/>
          <w:noProof/>
          <w:sz w:val="24"/>
          <w:szCs w:val="24"/>
        </w:rPr>
        <w:t xml:space="preserve"> with the potential to reach the $2,000.00 mark.</w:t>
      </w:r>
    </w:p>
    <w:p w14:paraId="598F5D70" w14:textId="3A0168D0" w:rsidR="00260F4D" w:rsidRPr="000F422C" w:rsidRDefault="00260F4D" w:rsidP="00260F4D">
      <w:pPr>
        <w:rPr>
          <w:rFonts w:ascii="Arial" w:hAnsi="Arial" w:cs="Arial"/>
          <w:noProof/>
          <w:sz w:val="24"/>
          <w:szCs w:val="24"/>
        </w:rPr>
      </w:pPr>
      <w:r w:rsidRPr="000F422C">
        <w:rPr>
          <w:rFonts w:ascii="Arial" w:hAnsi="Arial" w:cs="Arial"/>
          <w:b/>
          <w:bCs/>
          <w:noProof/>
          <w:sz w:val="24"/>
          <w:szCs w:val="24"/>
        </w:rPr>
        <w:t xml:space="preserve">Dial-A-Story/Tonieboxes Article: </w:t>
      </w:r>
      <w:r w:rsidRPr="000F422C">
        <w:rPr>
          <w:rFonts w:ascii="Arial" w:hAnsi="Arial" w:cs="Arial"/>
          <w:noProof/>
          <w:sz w:val="24"/>
          <w:szCs w:val="24"/>
        </w:rPr>
        <w:t xml:space="preserve">Kathleen Schmidt, Administrative Aide II for the Missouri State Library reached out in regards to writing an article featuring the library’s Dial-A-Story and Tonieboxes for the </w:t>
      </w:r>
      <w:r w:rsidRPr="000F422C">
        <w:rPr>
          <w:rFonts w:ascii="Arial" w:hAnsi="Arial" w:cs="Arial"/>
          <w:i/>
          <w:iCs/>
          <w:noProof/>
          <w:sz w:val="24"/>
          <w:szCs w:val="24"/>
        </w:rPr>
        <w:t>Show Me Express</w:t>
      </w:r>
      <w:r w:rsidRPr="000F422C">
        <w:rPr>
          <w:rFonts w:ascii="Arial" w:hAnsi="Arial" w:cs="Arial"/>
          <w:noProof/>
          <w:sz w:val="24"/>
          <w:szCs w:val="24"/>
        </w:rPr>
        <w:t xml:space="preserve"> State Library Newsletter. The </w:t>
      </w:r>
      <w:r w:rsidRPr="000F422C">
        <w:rPr>
          <w:rFonts w:ascii="Arial" w:hAnsi="Arial" w:cs="Arial"/>
          <w:i/>
          <w:iCs/>
          <w:noProof/>
          <w:sz w:val="24"/>
          <w:szCs w:val="24"/>
        </w:rPr>
        <w:t>Show Me Express</w:t>
      </w:r>
      <w:r w:rsidRPr="000F422C">
        <w:rPr>
          <w:rFonts w:ascii="Arial" w:hAnsi="Arial" w:cs="Arial"/>
          <w:noProof/>
          <w:sz w:val="24"/>
          <w:szCs w:val="24"/>
        </w:rPr>
        <w:t xml:space="preserve"> newsletter which includes the piece will go live in approximately two weeks at </w:t>
      </w:r>
      <w:hyperlink r:id="rId5" w:history="1">
        <w:r w:rsidRPr="006B69A8">
          <w:rPr>
            <w:rStyle w:val="Hyperlink"/>
            <w:rFonts w:ascii="Arial" w:hAnsi="Arial" w:cs="Arial"/>
            <w:noProof/>
            <w:sz w:val="24"/>
            <w:szCs w:val="24"/>
          </w:rPr>
          <w:t>https://www.sos.mo.gov/library/showme_express/</w:t>
        </w:r>
        <w:r w:rsidRPr="006B69A8">
          <w:rPr>
            <w:rStyle w:val="Hyperlink"/>
            <w:rFonts w:ascii="Arial" w:hAnsi="Arial" w:cs="Arial"/>
            <w:sz w:val="24"/>
            <w:szCs w:val="24"/>
          </w:rPr>
          <w:t>default</w:t>
        </w:r>
      </w:hyperlink>
      <w:r w:rsidRPr="000F422C">
        <w:rPr>
          <w:rFonts w:ascii="Arial" w:hAnsi="Arial" w:cs="Arial"/>
          <w:noProof/>
          <w:sz w:val="24"/>
          <w:szCs w:val="24"/>
        </w:rPr>
        <w:t>, and a copy of the article is included in the board packet.</w:t>
      </w:r>
    </w:p>
    <w:p w14:paraId="6C0075F0" w14:textId="77777777" w:rsidR="00260F4D" w:rsidRPr="000F422C" w:rsidRDefault="00260F4D" w:rsidP="00260F4D">
      <w:pPr>
        <w:rPr>
          <w:rFonts w:ascii="Arial" w:hAnsi="Arial" w:cs="Arial"/>
          <w:b/>
          <w:bCs/>
          <w:noProof/>
          <w:sz w:val="24"/>
          <w:szCs w:val="24"/>
        </w:rPr>
      </w:pPr>
      <w:r w:rsidRPr="000F422C">
        <w:rPr>
          <w:rFonts w:ascii="Arial" w:hAnsi="Arial" w:cs="Arial"/>
          <w:b/>
          <w:bCs/>
          <w:noProof/>
          <w:sz w:val="24"/>
          <w:szCs w:val="24"/>
        </w:rPr>
        <w:t>Staff Update:</w:t>
      </w:r>
      <w:r w:rsidRPr="000F422C">
        <w:rPr>
          <w:rFonts w:ascii="Arial" w:hAnsi="Arial" w:cs="Arial"/>
          <w:noProof/>
          <w:sz w:val="24"/>
          <w:szCs w:val="24"/>
        </w:rPr>
        <w:t xml:space="preserve"> After reviewing ongoing performance issues with a Circulation Clerk in the Clinton library, she submitted her two-week notice on March 27</w:t>
      </w:r>
      <w:r w:rsidRPr="000F422C">
        <w:rPr>
          <w:rFonts w:ascii="Arial" w:hAnsi="Arial" w:cs="Arial"/>
          <w:noProof/>
          <w:sz w:val="24"/>
          <w:szCs w:val="24"/>
          <w:vertAlign w:val="superscript"/>
        </w:rPr>
        <w:t>th</w:t>
      </w:r>
      <w:r w:rsidRPr="000F422C">
        <w:rPr>
          <w:rFonts w:ascii="Arial" w:hAnsi="Arial" w:cs="Arial"/>
          <w:noProof/>
          <w:sz w:val="24"/>
          <w:szCs w:val="24"/>
        </w:rPr>
        <w:t xml:space="preserve"> with an anticipated end date of April 10</w:t>
      </w:r>
      <w:r w:rsidRPr="000F422C">
        <w:rPr>
          <w:rFonts w:ascii="Arial" w:hAnsi="Arial" w:cs="Arial"/>
          <w:noProof/>
          <w:sz w:val="24"/>
          <w:szCs w:val="24"/>
          <w:vertAlign w:val="superscript"/>
        </w:rPr>
        <w:t>th</w:t>
      </w:r>
      <w:r w:rsidRPr="000F422C">
        <w:rPr>
          <w:rFonts w:ascii="Arial" w:hAnsi="Arial" w:cs="Arial"/>
          <w:noProof/>
          <w:sz w:val="24"/>
          <w:szCs w:val="24"/>
        </w:rPr>
        <w:t>. She sent notification via text that she would not be returning to work prior to her scheduled shift on March 31</w:t>
      </w:r>
      <w:r w:rsidRPr="000F422C">
        <w:rPr>
          <w:rFonts w:ascii="Arial" w:hAnsi="Arial" w:cs="Arial"/>
          <w:noProof/>
          <w:sz w:val="24"/>
          <w:szCs w:val="24"/>
          <w:vertAlign w:val="superscript"/>
        </w:rPr>
        <w:t>st</w:t>
      </w:r>
      <w:r w:rsidRPr="000F422C">
        <w:rPr>
          <w:rFonts w:ascii="Arial" w:hAnsi="Arial" w:cs="Arial"/>
          <w:noProof/>
          <w:sz w:val="24"/>
          <w:szCs w:val="24"/>
        </w:rPr>
        <w:t>. The library will begin accepting applications to fill the full-time position after the conclusion of the Summer Reading Program.</w:t>
      </w:r>
    </w:p>
    <w:p w14:paraId="68B979BD" w14:textId="77777777" w:rsidR="00260F4D" w:rsidRPr="000F422C" w:rsidRDefault="00260F4D" w:rsidP="00260F4D">
      <w:pPr>
        <w:rPr>
          <w:rFonts w:ascii="Arial" w:hAnsi="Arial" w:cs="Arial"/>
          <w:noProof/>
          <w:sz w:val="24"/>
          <w:szCs w:val="24"/>
        </w:rPr>
      </w:pPr>
      <w:r w:rsidRPr="000F422C">
        <w:rPr>
          <w:rFonts w:ascii="Arial" w:hAnsi="Arial" w:cs="Arial"/>
          <w:b/>
          <w:bCs/>
          <w:noProof/>
          <w:sz w:val="24"/>
          <w:szCs w:val="24"/>
        </w:rPr>
        <w:t xml:space="preserve">Who Is My Mother? Program: </w:t>
      </w:r>
      <w:r w:rsidRPr="000F422C">
        <w:rPr>
          <w:rFonts w:ascii="Arial" w:hAnsi="Arial" w:cs="Arial"/>
          <w:noProof/>
          <w:sz w:val="24"/>
          <w:szCs w:val="24"/>
        </w:rPr>
        <w:t>In celebration of Mother’s Day, patrons are invited to play “Who Is My Mother?” from April 28</w:t>
      </w:r>
      <w:r w:rsidRPr="000F422C">
        <w:rPr>
          <w:rFonts w:ascii="Arial" w:hAnsi="Arial" w:cs="Arial"/>
          <w:noProof/>
          <w:sz w:val="24"/>
          <w:szCs w:val="24"/>
          <w:vertAlign w:val="superscript"/>
        </w:rPr>
        <w:t>th</w:t>
      </w:r>
      <w:r w:rsidRPr="000F422C">
        <w:rPr>
          <w:rFonts w:ascii="Arial" w:hAnsi="Arial" w:cs="Arial"/>
          <w:noProof/>
          <w:sz w:val="24"/>
          <w:szCs w:val="24"/>
        </w:rPr>
        <w:t xml:space="preserve"> – May 8th. Images of twelve famous people will be posted on a display board, and the patron will receive a set of cards with images of each of their mothers to identify which child and mother belong together. Each participant will receive a prize drawing entry, and anyone who matches up all of the pairs correctly will receive an additional entry as well. Each building will be giving away a prize for the winner to keep or pass on to their mother. </w:t>
      </w:r>
    </w:p>
    <w:p w14:paraId="2E8023C0" w14:textId="77777777" w:rsidR="00260F4D" w:rsidRPr="000F422C" w:rsidRDefault="00260F4D" w:rsidP="00260F4D">
      <w:pPr>
        <w:rPr>
          <w:rFonts w:ascii="Arial" w:hAnsi="Arial" w:cs="Arial"/>
          <w:noProof/>
          <w:sz w:val="24"/>
          <w:szCs w:val="24"/>
        </w:rPr>
      </w:pPr>
      <w:r w:rsidRPr="000F422C">
        <w:rPr>
          <w:rFonts w:ascii="Arial" w:hAnsi="Arial" w:cs="Arial"/>
          <w:b/>
          <w:bCs/>
          <w:noProof/>
          <w:sz w:val="24"/>
          <w:szCs w:val="24"/>
        </w:rPr>
        <w:t xml:space="preserve">IMLS Update: </w:t>
      </w:r>
      <w:r w:rsidRPr="000F422C">
        <w:rPr>
          <w:rFonts w:ascii="Arial" w:hAnsi="Arial" w:cs="Arial"/>
          <w:noProof/>
          <w:sz w:val="24"/>
          <w:szCs w:val="24"/>
        </w:rPr>
        <w:t>IMLS federal funding was released to several states in April, including Missouri. $7,811.97 was received in State Aid, and $8,853.92 was received in A&amp;E.</w:t>
      </w:r>
    </w:p>
    <w:p w14:paraId="04E8394C" w14:textId="77777777" w:rsidR="00260F4D" w:rsidRPr="000F422C" w:rsidRDefault="00260F4D" w:rsidP="00260F4D">
      <w:pPr>
        <w:rPr>
          <w:rFonts w:ascii="Arial" w:hAnsi="Arial" w:cs="Arial"/>
          <w:noProof/>
          <w:sz w:val="24"/>
          <w:szCs w:val="24"/>
        </w:rPr>
      </w:pPr>
      <w:r w:rsidRPr="000F422C">
        <w:rPr>
          <w:rFonts w:ascii="Arial" w:hAnsi="Arial" w:cs="Arial"/>
          <w:b/>
          <w:bCs/>
          <w:noProof/>
          <w:sz w:val="24"/>
          <w:szCs w:val="24"/>
        </w:rPr>
        <w:t xml:space="preserve">Olde Glory Days Parade Float Planning: </w:t>
      </w:r>
      <w:r w:rsidRPr="000F422C">
        <w:rPr>
          <w:rFonts w:ascii="Arial" w:hAnsi="Arial" w:cs="Arial"/>
          <w:noProof/>
          <w:sz w:val="24"/>
          <w:szCs w:val="24"/>
        </w:rPr>
        <w:t>The 2025 Olde Glory Days parade float plans are in the works. Once again, the library staff has come up with a unique twist on the current Olde Glory Days theme in hopes of bringing home another trophy…or two! The Olde Glory Days parade will be held on July 5</w:t>
      </w:r>
      <w:r w:rsidRPr="000F422C">
        <w:rPr>
          <w:rFonts w:ascii="Arial" w:hAnsi="Arial" w:cs="Arial"/>
          <w:noProof/>
          <w:sz w:val="24"/>
          <w:szCs w:val="24"/>
          <w:vertAlign w:val="superscript"/>
        </w:rPr>
        <w:t>th</w:t>
      </w:r>
      <w:r w:rsidRPr="000F422C">
        <w:rPr>
          <w:rFonts w:ascii="Arial" w:hAnsi="Arial" w:cs="Arial"/>
          <w:noProof/>
          <w:sz w:val="24"/>
          <w:szCs w:val="24"/>
        </w:rPr>
        <w:t xml:space="preserve">. </w:t>
      </w:r>
    </w:p>
    <w:p w14:paraId="5BEAC318" w14:textId="77777777" w:rsidR="00260F4D" w:rsidRPr="000F422C" w:rsidRDefault="00260F4D" w:rsidP="00260F4D">
      <w:pPr>
        <w:rPr>
          <w:rFonts w:ascii="Arial" w:hAnsi="Arial" w:cs="Arial"/>
          <w:noProof/>
          <w:sz w:val="24"/>
          <w:szCs w:val="24"/>
        </w:rPr>
      </w:pPr>
      <w:r w:rsidRPr="000F422C">
        <w:rPr>
          <w:rFonts w:ascii="Arial" w:hAnsi="Arial" w:cs="Arial"/>
          <w:b/>
          <w:bCs/>
          <w:noProof/>
          <w:sz w:val="24"/>
          <w:szCs w:val="24"/>
        </w:rPr>
        <w:t xml:space="preserve">Local Author Visit/Reading: </w:t>
      </w:r>
      <w:r w:rsidRPr="000F422C">
        <w:rPr>
          <w:rFonts w:ascii="Arial" w:hAnsi="Arial" w:cs="Arial"/>
          <w:noProof/>
          <w:sz w:val="24"/>
          <w:szCs w:val="24"/>
        </w:rPr>
        <w:t>Local author, Georgette Swarn will be visiting the library on June 21</w:t>
      </w:r>
      <w:r w:rsidRPr="000F422C">
        <w:rPr>
          <w:rFonts w:ascii="Arial" w:hAnsi="Arial" w:cs="Arial"/>
          <w:noProof/>
          <w:sz w:val="24"/>
          <w:szCs w:val="24"/>
          <w:vertAlign w:val="superscript"/>
        </w:rPr>
        <w:t>st</w:t>
      </w:r>
      <w:r w:rsidRPr="000F422C">
        <w:rPr>
          <w:rFonts w:ascii="Arial" w:hAnsi="Arial" w:cs="Arial"/>
          <w:noProof/>
          <w:sz w:val="24"/>
          <w:szCs w:val="24"/>
        </w:rPr>
        <w:t xml:space="preserve"> from 10:00 – 11:30 a.m. for a book reading and signing to promote her biographical work </w:t>
      </w:r>
      <w:r w:rsidRPr="000F422C">
        <w:rPr>
          <w:rFonts w:ascii="Arial" w:hAnsi="Arial" w:cs="Arial"/>
          <w:i/>
          <w:iCs/>
          <w:noProof/>
          <w:sz w:val="24"/>
          <w:szCs w:val="24"/>
        </w:rPr>
        <w:t>No 1 Said A Word</w:t>
      </w:r>
      <w:r w:rsidRPr="000F422C">
        <w:rPr>
          <w:rFonts w:ascii="Arial" w:hAnsi="Arial" w:cs="Arial"/>
          <w:noProof/>
          <w:sz w:val="24"/>
          <w:szCs w:val="24"/>
        </w:rPr>
        <w:t>. She will be speaking in the Friends of the Library Community Room. A copy of the book cover with an author profile is included in the board packet.</w:t>
      </w:r>
    </w:p>
    <w:p w14:paraId="0B9A85DA" w14:textId="74DC952F" w:rsidR="009072E0" w:rsidRPr="00077CFB" w:rsidRDefault="009072E0" w:rsidP="007710DA">
      <w:pPr>
        <w:spacing w:line="240" w:lineRule="auto"/>
        <w:ind w:left="-15" w:hanging="1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77CF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OLD BUSINESS: </w:t>
      </w:r>
    </w:p>
    <w:p w14:paraId="7AE55099" w14:textId="0AD5F0FB" w:rsidR="006B69A8" w:rsidRPr="00750083" w:rsidRDefault="006B69A8" w:rsidP="0075008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50083">
        <w:rPr>
          <w:rFonts w:ascii="Arial" w:eastAsia="Times New Roman" w:hAnsi="Arial" w:cs="Arial"/>
          <w:b/>
          <w:bCs/>
          <w:color w:val="000000"/>
          <w:sz w:val="24"/>
          <w:szCs w:val="24"/>
        </w:rPr>
        <w:t>Director Evaluation and Salary Increase</w:t>
      </w:r>
      <w:r w:rsidR="000B4219" w:rsidRPr="007500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750083">
        <w:rPr>
          <w:rFonts w:ascii="Arial" w:eastAsia="Times New Roman" w:hAnsi="Arial" w:cs="Arial"/>
          <w:color w:val="000000"/>
          <w:sz w:val="24"/>
          <w:szCs w:val="24"/>
        </w:rPr>
        <w:t>The board moved into</w:t>
      </w:r>
      <w:r w:rsidRPr="007500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50083">
        <w:rPr>
          <w:rFonts w:ascii="Arial" w:eastAsia="Times New Roman" w:hAnsi="Arial" w:cs="Arial"/>
          <w:bCs/>
          <w:color w:val="000000"/>
          <w:sz w:val="24"/>
          <w:szCs w:val="24"/>
        </w:rPr>
        <w:t>Executive Session to discuss the director evaluation and salary increase.</w:t>
      </w:r>
      <w:r w:rsidR="00750083" w:rsidRPr="0075008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On a motion by Luke Edwards, seconded by Shelly Acosta, it was voted that the director’s salary would be increased to $60,000.00 per year. Voting yes </w:t>
      </w:r>
      <w:proofErr w:type="gramStart"/>
      <w:r w:rsidR="00750083" w:rsidRPr="00750083">
        <w:rPr>
          <w:rFonts w:ascii="Arial" w:eastAsia="Times New Roman" w:hAnsi="Arial" w:cs="Arial"/>
          <w:bCs/>
          <w:color w:val="000000"/>
          <w:sz w:val="24"/>
          <w:szCs w:val="24"/>
        </w:rPr>
        <w:t>were</w:t>
      </w:r>
      <w:proofErr w:type="gramEnd"/>
      <w:r w:rsidR="00750083" w:rsidRPr="00750083">
        <w:rPr>
          <w:rFonts w:ascii="Arial" w:eastAsia="Times New Roman" w:hAnsi="Arial" w:cs="Arial"/>
          <w:bCs/>
          <w:color w:val="000000"/>
          <w:sz w:val="24"/>
          <w:szCs w:val="24"/>
        </w:rPr>
        <w:t>, Kathy Cooper, Patty Dump, Luke Edwards, and Shelly Acosta</w:t>
      </w:r>
      <w:r w:rsidR="00750083" w:rsidRPr="0075008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FA88B57" w14:textId="77777777" w:rsidR="006B69A8" w:rsidRDefault="006B69A8" w:rsidP="006B69A8">
      <w:pPr>
        <w:pStyle w:val="ListParagraph"/>
        <w:spacing w:line="240" w:lineRule="auto"/>
        <w:ind w:left="-5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B324D0C" w14:textId="7A704F67" w:rsidR="00AD3354" w:rsidRPr="006B69A8" w:rsidRDefault="00AD3354" w:rsidP="006B69A8">
      <w:pPr>
        <w:pStyle w:val="ListParagraph"/>
        <w:spacing w:line="240" w:lineRule="auto"/>
        <w:ind w:left="-5"/>
        <w:rPr>
          <w:rFonts w:ascii="Arial" w:eastAsia="Times New Roman" w:hAnsi="Arial" w:cs="Arial"/>
          <w:color w:val="000000"/>
          <w:sz w:val="24"/>
          <w:szCs w:val="24"/>
        </w:rPr>
      </w:pPr>
      <w:r w:rsidRPr="006B69A8">
        <w:rPr>
          <w:rFonts w:ascii="Arial" w:eastAsia="Times New Roman" w:hAnsi="Arial" w:cs="Arial"/>
          <w:b/>
          <w:bCs/>
          <w:color w:val="000000"/>
          <w:sz w:val="24"/>
          <w:szCs w:val="24"/>
        </w:rPr>
        <w:t>NEW BUSINESS:</w:t>
      </w:r>
      <w:r w:rsidR="006B69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B69A8" w:rsidRPr="006B69A8">
        <w:rPr>
          <w:rFonts w:ascii="Arial" w:eastAsia="Times New Roman" w:hAnsi="Arial" w:cs="Arial"/>
          <w:color w:val="000000"/>
          <w:sz w:val="24"/>
          <w:szCs w:val="24"/>
        </w:rPr>
        <w:t>None.</w:t>
      </w:r>
      <w:r w:rsidRPr="006B69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F69622D" w14:textId="4FE593D2" w:rsidR="00126EF8" w:rsidRPr="00126EF8" w:rsidRDefault="00126EF8" w:rsidP="00126EF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26EF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EXECUTIVE SESSION: </w:t>
      </w:r>
      <w:r w:rsidRPr="00126EF8">
        <w:rPr>
          <w:rFonts w:ascii="Arial" w:eastAsia="Times New Roman" w:hAnsi="Arial" w:cs="Arial"/>
          <w:color w:val="000000"/>
          <w:sz w:val="24"/>
          <w:szCs w:val="24"/>
        </w:rPr>
        <w:t xml:space="preserve">Pursuant to Revised Missouri State Statute 610.021 an Executive Session will be held to discuss personnel matters. </w:t>
      </w:r>
      <w:r w:rsidRPr="00126EF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On a motion by </w:t>
      </w:r>
      <w:r w:rsidR="006B69A8">
        <w:rPr>
          <w:rFonts w:ascii="Arial" w:eastAsia="Times New Roman" w:hAnsi="Arial" w:cs="Arial"/>
          <w:bCs/>
          <w:color w:val="000000"/>
          <w:sz w:val="24"/>
          <w:szCs w:val="24"/>
        </w:rPr>
        <w:t>Kathy Cooper</w:t>
      </w:r>
      <w:r w:rsidRPr="00126EF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seconded by </w:t>
      </w:r>
      <w:r w:rsidR="006B69A8">
        <w:rPr>
          <w:rFonts w:ascii="Arial" w:eastAsia="Times New Roman" w:hAnsi="Arial" w:cs="Arial"/>
          <w:bCs/>
          <w:color w:val="000000"/>
          <w:sz w:val="24"/>
          <w:szCs w:val="24"/>
        </w:rPr>
        <w:t>Patty Dump</w:t>
      </w:r>
      <w:r w:rsidRPr="00126EF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it was voted to go into Executive Session. Voting yes </w:t>
      </w:r>
      <w:proofErr w:type="gramStart"/>
      <w:r w:rsidRPr="00126EF8">
        <w:rPr>
          <w:rFonts w:ascii="Arial" w:eastAsia="Times New Roman" w:hAnsi="Arial" w:cs="Arial"/>
          <w:bCs/>
          <w:color w:val="000000"/>
          <w:sz w:val="24"/>
          <w:szCs w:val="24"/>
        </w:rPr>
        <w:t>were</w:t>
      </w:r>
      <w:proofErr w:type="gramEnd"/>
      <w:r w:rsidRPr="00126EF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6B69A8">
        <w:rPr>
          <w:rFonts w:ascii="Arial" w:eastAsia="Times New Roman" w:hAnsi="Arial" w:cs="Arial"/>
          <w:bCs/>
          <w:color w:val="000000"/>
          <w:sz w:val="24"/>
          <w:szCs w:val="24"/>
        </w:rPr>
        <w:t>Kathy Cooper</w:t>
      </w:r>
      <w:r w:rsidRPr="00126EF8">
        <w:rPr>
          <w:rFonts w:ascii="Arial" w:eastAsia="Times New Roman" w:hAnsi="Arial" w:cs="Arial"/>
          <w:bCs/>
          <w:color w:val="000000"/>
          <w:sz w:val="24"/>
          <w:szCs w:val="24"/>
        </w:rPr>
        <w:t>, Patty Dump</w:t>
      </w:r>
      <w:r w:rsidR="006B69A8">
        <w:rPr>
          <w:rFonts w:ascii="Arial" w:eastAsia="Times New Roman" w:hAnsi="Arial" w:cs="Arial"/>
          <w:bCs/>
          <w:color w:val="000000"/>
          <w:sz w:val="24"/>
          <w:szCs w:val="24"/>
        </w:rPr>
        <w:t>, Luke Edwards, and Shelly Acosta</w:t>
      </w:r>
      <w:r w:rsidRPr="00126EF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E579C05" w14:textId="77777777" w:rsidR="00126EF8" w:rsidRPr="00126EF8" w:rsidRDefault="00126EF8" w:rsidP="00126EF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4D93448E" w14:textId="0BFBBBD0" w:rsidR="00AD3354" w:rsidRPr="00077CFB" w:rsidRDefault="00BE3E0E" w:rsidP="00BE3E0E">
      <w:pPr>
        <w:spacing w:line="240" w:lineRule="auto"/>
        <w:ind w:left="-15"/>
        <w:rPr>
          <w:rFonts w:ascii="Arial" w:eastAsia="Times New Roman" w:hAnsi="Arial" w:cs="Arial"/>
          <w:color w:val="000000"/>
          <w:sz w:val="24"/>
          <w:szCs w:val="24"/>
        </w:rPr>
      </w:pPr>
      <w:r w:rsidRPr="00077CFB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="00AD3354" w:rsidRPr="00077CFB">
        <w:rPr>
          <w:rFonts w:ascii="Arial" w:eastAsia="Times New Roman" w:hAnsi="Arial" w:cs="Arial"/>
          <w:b/>
          <w:bCs/>
          <w:color w:val="000000"/>
          <w:sz w:val="24"/>
          <w:szCs w:val="24"/>
        </w:rPr>
        <w:t>DJOURNMENT: </w:t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 xml:space="preserve">On a motion by </w:t>
      </w:r>
      <w:r w:rsidR="00D86D12">
        <w:rPr>
          <w:rFonts w:ascii="Arial" w:eastAsia="Times New Roman" w:hAnsi="Arial" w:cs="Arial"/>
          <w:color w:val="000000"/>
          <w:sz w:val="24"/>
          <w:szCs w:val="24"/>
        </w:rPr>
        <w:t>Luke Edwards</w:t>
      </w:r>
      <w:r w:rsidR="00E46F1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 xml:space="preserve">seconded by </w:t>
      </w:r>
      <w:r w:rsidR="00EB5E64">
        <w:rPr>
          <w:rFonts w:ascii="Arial" w:eastAsia="Times New Roman" w:hAnsi="Arial" w:cs="Arial"/>
          <w:color w:val="000000"/>
          <w:sz w:val="24"/>
          <w:szCs w:val="24"/>
        </w:rPr>
        <w:t>Kathy Cooper</w:t>
      </w:r>
      <w:r w:rsidR="00AD3354" w:rsidRPr="00077CFB">
        <w:rPr>
          <w:rFonts w:ascii="Arial" w:eastAsia="Times New Roman" w:hAnsi="Arial" w:cs="Arial"/>
          <w:color w:val="000000"/>
          <w:sz w:val="24"/>
          <w:szCs w:val="24"/>
        </w:rPr>
        <w:t xml:space="preserve">, it was voted to adjourn. Voting yes </w:t>
      </w:r>
      <w:proofErr w:type="gramStart"/>
      <w:r w:rsidR="00AD3354" w:rsidRPr="00077CFB">
        <w:rPr>
          <w:rFonts w:ascii="Arial" w:eastAsia="Times New Roman" w:hAnsi="Arial" w:cs="Arial"/>
          <w:color w:val="000000"/>
          <w:sz w:val="24"/>
          <w:szCs w:val="24"/>
        </w:rPr>
        <w:t>were</w:t>
      </w:r>
      <w:proofErr w:type="gramEnd"/>
      <w:r w:rsidR="00744D0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AD3354" w:rsidRPr="00077C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86D12">
        <w:rPr>
          <w:rFonts w:ascii="Arial" w:eastAsia="Times New Roman" w:hAnsi="Arial" w:cs="Arial"/>
          <w:color w:val="000000"/>
          <w:sz w:val="24"/>
          <w:szCs w:val="24"/>
        </w:rPr>
        <w:t>Luke Edwards</w:t>
      </w:r>
      <w:r w:rsidR="00423FC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B5E64">
        <w:rPr>
          <w:rFonts w:ascii="Arial" w:eastAsia="Times New Roman" w:hAnsi="Arial" w:cs="Arial"/>
          <w:color w:val="000000"/>
          <w:sz w:val="24"/>
          <w:szCs w:val="24"/>
        </w:rPr>
        <w:t xml:space="preserve">Kathy Cooper, </w:t>
      </w:r>
      <w:r w:rsidR="00423FCA">
        <w:rPr>
          <w:rFonts w:ascii="Arial" w:eastAsia="Times New Roman" w:hAnsi="Arial" w:cs="Arial"/>
          <w:color w:val="000000"/>
          <w:sz w:val="24"/>
          <w:szCs w:val="24"/>
        </w:rPr>
        <w:t xml:space="preserve">Patty Dump, and </w:t>
      </w:r>
      <w:r w:rsidR="00EB5E64">
        <w:rPr>
          <w:rFonts w:ascii="Arial" w:eastAsia="Times New Roman" w:hAnsi="Arial" w:cs="Arial"/>
          <w:color w:val="000000"/>
          <w:sz w:val="24"/>
          <w:szCs w:val="24"/>
        </w:rPr>
        <w:t>Shelly Acosta</w:t>
      </w:r>
      <w:r w:rsidR="00423FC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5290A0D" w14:textId="77777777" w:rsidR="00C12EAA" w:rsidRDefault="00C12EAA" w:rsidP="00AD3354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A56B20" w14:textId="66397421" w:rsidR="00AD3354" w:rsidRPr="00077CFB" w:rsidRDefault="00AD3354" w:rsidP="00C12E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077CFB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gramEnd"/>
      <w:r w:rsidRPr="00077CFB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</w:p>
    <w:p w14:paraId="77FDD2F9" w14:textId="78E787EF" w:rsidR="00000F27" w:rsidRDefault="00AD3354" w:rsidP="00C12E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7CFB">
        <w:rPr>
          <w:rFonts w:ascii="Arial" w:eastAsia="Times New Roman" w:hAnsi="Arial" w:cs="Arial"/>
          <w:color w:val="000000"/>
          <w:sz w:val="24"/>
          <w:szCs w:val="24"/>
        </w:rPr>
        <w:t>Tim Komer</w:t>
      </w:r>
      <w:r w:rsidR="00000F2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00F2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00F2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00F2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00F2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EB5E64">
        <w:rPr>
          <w:rFonts w:ascii="Arial" w:eastAsia="Times New Roman" w:hAnsi="Arial" w:cs="Arial"/>
          <w:color w:val="000000"/>
          <w:sz w:val="24"/>
          <w:szCs w:val="24"/>
        </w:rPr>
        <w:t>Shelly Acosta</w:t>
      </w:r>
    </w:p>
    <w:p w14:paraId="275111F9" w14:textId="321F8A28" w:rsidR="006B69A8" w:rsidRDefault="009248E1" w:rsidP="005960F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President</w:t>
      </w:r>
      <w:r w:rsidR="00000F2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00F2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00F2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00F2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00F27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>Secretary</w:t>
      </w:r>
    </w:p>
    <w:sectPr w:rsidR="006B69A8" w:rsidSect="00505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F72F0"/>
    <w:multiLevelType w:val="hybridMultilevel"/>
    <w:tmpl w:val="83224FDE"/>
    <w:lvl w:ilvl="0" w:tplc="04090015">
      <w:start w:val="1"/>
      <w:numFmt w:val="upperLetter"/>
      <w:lvlText w:val="%1."/>
      <w:lvlJc w:val="left"/>
      <w:pPr>
        <w:ind w:left="715" w:hanging="360"/>
      </w:p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33074E34"/>
    <w:multiLevelType w:val="hybridMultilevel"/>
    <w:tmpl w:val="93C8F916"/>
    <w:lvl w:ilvl="0" w:tplc="5732750C">
      <w:start w:val="1"/>
      <w:numFmt w:val="upperLetter"/>
      <w:suff w:val="space"/>
      <w:lvlText w:val="%1."/>
      <w:lvlJc w:val="left"/>
      <w:pPr>
        <w:ind w:left="-5" w:firstLine="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E1FE8"/>
    <w:multiLevelType w:val="hybridMultilevel"/>
    <w:tmpl w:val="9402942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C07E22"/>
    <w:multiLevelType w:val="hybridMultilevel"/>
    <w:tmpl w:val="9402942C"/>
    <w:lvl w:ilvl="0" w:tplc="FEBACA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5340F6"/>
    <w:multiLevelType w:val="hybridMultilevel"/>
    <w:tmpl w:val="6EF63150"/>
    <w:lvl w:ilvl="0" w:tplc="7BE8FBCC">
      <w:start w:val="1"/>
      <w:numFmt w:val="upperLetter"/>
      <w:lvlText w:val="%1."/>
      <w:lvlJc w:val="left"/>
      <w:pPr>
        <w:ind w:left="3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num w:numId="1" w16cid:durableId="1751467657">
    <w:abstractNumId w:val="0"/>
  </w:num>
  <w:num w:numId="2" w16cid:durableId="1977948530">
    <w:abstractNumId w:val="3"/>
  </w:num>
  <w:num w:numId="3" w16cid:durableId="950433036">
    <w:abstractNumId w:val="2"/>
  </w:num>
  <w:num w:numId="4" w16cid:durableId="1333025662">
    <w:abstractNumId w:val="4"/>
  </w:num>
  <w:num w:numId="5" w16cid:durableId="768087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354"/>
    <w:rsid w:val="00000F27"/>
    <w:rsid w:val="000103ED"/>
    <w:rsid w:val="00010E5C"/>
    <w:rsid w:val="0002048D"/>
    <w:rsid w:val="000246D1"/>
    <w:rsid w:val="00026D80"/>
    <w:rsid w:val="00056008"/>
    <w:rsid w:val="00056AAD"/>
    <w:rsid w:val="00064670"/>
    <w:rsid w:val="00065F81"/>
    <w:rsid w:val="00077CFB"/>
    <w:rsid w:val="000A6B0A"/>
    <w:rsid w:val="000B07C7"/>
    <w:rsid w:val="000B4219"/>
    <w:rsid w:val="000B7394"/>
    <w:rsid w:val="000E5593"/>
    <w:rsid w:val="000F3543"/>
    <w:rsid w:val="000F4703"/>
    <w:rsid w:val="000F67D0"/>
    <w:rsid w:val="000F7C1B"/>
    <w:rsid w:val="0012319C"/>
    <w:rsid w:val="00126EF8"/>
    <w:rsid w:val="00131251"/>
    <w:rsid w:val="00145634"/>
    <w:rsid w:val="00183F54"/>
    <w:rsid w:val="00187053"/>
    <w:rsid w:val="0019375D"/>
    <w:rsid w:val="001A3BC0"/>
    <w:rsid w:val="001B030B"/>
    <w:rsid w:val="001B7A1F"/>
    <w:rsid w:val="001E484F"/>
    <w:rsid w:val="001E58AC"/>
    <w:rsid w:val="001F264A"/>
    <w:rsid w:val="00205778"/>
    <w:rsid w:val="00213BB4"/>
    <w:rsid w:val="00223679"/>
    <w:rsid w:val="00256377"/>
    <w:rsid w:val="00260F4D"/>
    <w:rsid w:val="00266A82"/>
    <w:rsid w:val="00290718"/>
    <w:rsid w:val="002B13E3"/>
    <w:rsid w:val="002C4719"/>
    <w:rsid w:val="002F0AAB"/>
    <w:rsid w:val="003246E5"/>
    <w:rsid w:val="003307D4"/>
    <w:rsid w:val="00332852"/>
    <w:rsid w:val="00335A75"/>
    <w:rsid w:val="003547D1"/>
    <w:rsid w:val="003579C1"/>
    <w:rsid w:val="00360925"/>
    <w:rsid w:val="00366355"/>
    <w:rsid w:val="00377435"/>
    <w:rsid w:val="00383007"/>
    <w:rsid w:val="003A28E0"/>
    <w:rsid w:val="003A76A3"/>
    <w:rsid w:val="003B040C"/>
    <w:rsid w:val="003B6D2D"/>
    <w:rsid w:val="003E3122"/>
    <w:rsid w:val="003E6764"/>
    <w:rsid w:val="003F343F"/>
    <w:rsid w:val="003F46A1"/>
    <w:rsid w:val="003F670B"/>
    <w:rsid w:val="00412D26"/>
    <w:rsid w:val="004157DE"/>
    <w:rsid w:val="0042356B"/>
    <w:rsid w:val="00423FCA"/>
    <w:rsid w:val="00481FB1"/>
    <w:rsid w:val="004B3B8E"/>
    <w:rsid w:val="004B7321"/>
    <w:rsid w:val="004C2766"/>
    <w:rsid w:val="004C5A13"/>
    <w:rsid w:val="004C5A2C"/>
    <w:rsid w:val="004D6361"/>
    <w:rsid w:val="004E1573"/>
    <w:rsid w:val="004E5195"/>
    <w:rsid w:val="004F3014"/>
    <w:rsid w:val="004F723B"/>
    <w:rsid w:val="00501D11"/>
    <w:rsid w:val="00505494"/>
    <w:rsid w:val="00512018"/>
    <w:rsid w:val="00523974"/>
    <w:rsid w:val="005278B3"/>
    <w:rsid w:val="00531E1B"/>
    <w:rsid w:val="00534756"/>
    <w:rsid w:val="00541302"/>
    <w:rsid w:val="00553BEB"/>
    <w:rsid w:val="00575FA1"/>
    <w:rsid w:val="005960FD"/>
    <w:rsid w:val="005A7F35"/>
    <w:rsid w:val="005B2DA5"/>
    <w:rsid w:val="005C5A1F"/>
    <w:rsid w:val="005E314E"/>
    <w:rsid w:val="005F5775"/>
    <w:rsid w:val="00607313"/>
    <w:rsid w:val="006121D9"/>
    <w:rsid w:val="00613BBA"/>
    <w:rsid w:val="00616B9F"/>
    <w:rsid w:val="00621918"/>
    <w:rsid w:val="006519FA"/>
    <w:rsid w:val="00662046"/>
    <w:rsid w:val="00662FDB"/>
    <w:rsid w:val="00664519"/>
    <w:rsid w:val="00676736"/>
    <w:rsid w:val="006819A9"/>
    <w:rsid w:val="0068401C"/>
    <w:rsid w:val="006A6285"/>
    <w:rsid w:val="006B3AFB"/>
    <w:rsid w:val="006B69A8"/>
    <w:rsid w:val="006B6FA7"/>
    <w:rsid w:val="006C0620"/>
    <w:rsid w:val="006C1730"/>
    <w:rsid w:val="006D5571"/>
    <w:rsid w:val="006F2B41"/>
    <w:rsid w:val="006F6D80"/>
    <w:rsid w:val="00701E66"/>
    <w:rsid w:val="007040DE"/>
    <w:rsid w:val="00730B8C"/>
    <w:rsid w:val="0073492F"/>
    <w:rsid w:val="007352F5"/>
    <w:rsid w:val="00743E3A"/>
    <w:rsid w:val="00744D02"/>
    <w:rsid w:val="00750083"/>
    <w:rsid w:val="007513EC"/>
    <w:rsid w:val="00764069"/>
    <w:rsid w:val="007710DA"/>
    <w:rsid w:val="00776C8B"/>
    <w:rsid w:val="007917C2"/>
    <w:rsid w:val="007A0542"/>
    <w:rsid w:val="007A1F88"/>
    <w:rsid w:val="007A6300"/>
    <w:rsid w:val="007A6417"/>
    <w:rsid w:val="007B4757"/>
    <w:rsid w:val="007B62FA"/>
    <w:rsid w:val="007B6630"/>
    <w:rsid w:val="007D0945"/>
    <w:rsid w:val="008035BC"/>
    <w:rsid w:val="00805F35"/>
    <w:rsid w:val="008128E9"/>
    <w:rsid w:val="00843B59"/>
    <w:rsid w:val="008742B0"/>
    <w:rsid w:val="00883740"/>
    <w:rsid w:val="008864E9"/>
    <w:rsid w:val="00894DCC"/>
    <w:rsid w:val="008A22F8"/>
    <w:rsid w:val="008A6164"/>
    <w:rsid w:val="008B4E0B"/>
    <w:rsid w:val="008D3267"/>
    <w:rsid w:val="008E19B1"/>
    <w:rsid w:val="008E5D75"/>
    <w:rsid w:val="00901F6A"/>
    <w:rsid w:val="009072E0"/>
    <w:rsid w:val="00915689"/>
    <w:rsid w:val="009248E1"/>
    <w:rsid w:val="0093551A"/>
    <w:rsid w:val="00936B16"/>
    <w:rsid w:val="00990A6E"/>
    <w:rsid w:val="009A5EED"/>
    <w:rsid w:val="009B18FE"/>
    <w:rsid w:val="009B4A14"/>
    <w:rsid w:val="009B6EFD"/>
    <w:rsid w:val="009C38BB"/>
    <w:rsid w:val="009C414A"/>
    <w:rsid w:val="009C64EF"/>
    <w:rsid w:val="009D276E"/>
    <w:rsid w:val="00A25466"/>
    <w:rsid w:val="00A4457F"/>
    <w:rsid w:val="00A4459C"/>
    <w:rsid w:val="00A4472B"/>
    <w:rsid w:val="00A61029"/>
    <w:rsid w:val="00A62462"/>
    <w:rsid w:val="00A76277"/>
    <w:rsid w:val="00A974CE"/>
    <w:rsid w:val="00AC47CB"/>
    <w:rsid w:val="00AD3354"/>
    <w:rsid w:val="00B07131"/>
    <w:rsid w:val="00B07FA5"/>
    <w:rsid w:val="00B243EA"/>
    <w:rsid w:val="00B25047"/>
    <w:rsid w:val="00B302D9"/>
    <w:rsid w:val="00B33940"/>
    <w:rsid w:val="00B5322D"/>
    <w:rsid w:val="00B57496"/>
    <w:rsid w:val="00B619A3"/>
    <w:rsid w:val="00B647CF"/>
    <w:rsid w:val="00B67404"/>
    <w:rsid w:val="00BB08D2"/>
    <w:rsid w:val="00BC6B58"/>
    <w:rsid w:val="00BE3E0E"/>
    <w:rsid w:val="00BE4122"/>
    <w:rsid w:val="00C12EAA"/>
    <w:rsid w:val="00C13256"/>
    <w:rsid w:val="00C13A8B"/>
    <w:rsid w:val="00C21752"/>
    <w:rsid w:val="00C21878"/>
    <w:rsid w:val="00C4443E"/>
    <w:rsid w:val="00C83976"/>
    <w:rsid w:val="00C83D57"/>
    <w:rsid w:val="00C9083E"/>
    <w:rsid w:val="00CB10BA"/>
    <w:rsid w:val="00CD268F"/>
    <w:rsid w:val="00CD333D"/>
    <w:rsid w:val="00CE6DA3"/>
    <w:rsid w:val="00CF4335"/>
    <w:rsid w:val="00D0228B"/>
    <w:rsid w:val="00D374AA"/>
    <w:rsid w:val="00D40B5A"/>
    <w:rsid w:val="00D60E82"/>
    <w:rsid w:val="00D73429"/>
    <w:rsid w:val="00D74A05"/>
    <w:rsid w:val="00D85AC2"/>
    <w:rsid w:val="00D86D12"/>
    <w:rsid w:val="00DA20D0"/>
    <w:rsid w:val="00DA5AF3"/>
    <w:rsid w:val="00DC1360"/>
    <w:rsid w:val="00DC2AA8"/>
    <w:rsid w:val="00DD704B"/>
    <w:rsid w:val="00DE071D"/>
    <w:rsid w:val="00DF3F80"/>
    <w:rsid w:val="00E05DDB"/>
    <w:rsid w:val="00E06129"/>
    <w:rsid w:val="00E33E98"/>
    <w:rsid w:val="00E46F12"/>
    <w:rsid w:val="00E82E4A"/>
    <w:rsid w:val="00E85AE4"/>
    <w:rsid w:val="00E95963"/>
    <w:rsid w:val="00EB5E64"/>
    <w:rsid w:val="00EC504D"/>
    <w:rsid w:val="00ED22D8"/>
    <w:rsid w:val="00EF5631"/>
    <w:rsid w:val="00F020BA"/>
    <w:rsid w:val="00F123B0"/>
    <w:rsid w:val="00F30DB2"/>
    <w:rsid w:val="00F34E34"/>
    <w:rsid w:val="00F56BC7"/>
    <w:rsid w:val="00F63A95"/>
    <w:rsid w:val="00F64593"/>
    <w:rsid w:val="00F747F5"/>
    <w:rsid w:val="00F82997"/>
    <w:rsid w:val="00FA3109"/>
    <w:rsid w:val="00FC09A7"/>
    <w:rsid w:val="00FD10F2"/>
    <w:rsid w:val="00FD2B73"/>
    <w:rsid w:val="00FD72CE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E91A1"/>
  <w15:chartTrackingRefBased/>
  <w15:docId w15:val="{EF4F89C7-4525-4DE0-9187-81020E83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35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3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04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0F4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0F4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s.mo.gov/library/showme_express/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Jones</dc:creator>
  <cp:keywords/>
  <dc:description/>
  <cp:lastModifiedBy>Stephanie Nichols</cp:lastModifiedBy>
  <cp:revision>11</cp:revision>
  <cp:lastPrinted>2024-05-01T18:44:00Z</cp:lastPrinted>
  <dcterms:created xsi:type="dcterms:W3CDTF">2025-04-30T13:54:00Z</dcterms:created>
  <dcterms:modified xsi:type="dcterms:W3CDTF">2025-06-25T13:37:00Z</dcterms:modified>
</cp:coreProperties>
</file>