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4FD9A78E" w:rsidR="00AD3354" w:rsidRPr="00077CFB" w:rsidRDefault="00605DF2"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October 29</w:t>
      </w:r>
      <w:r w:rsidR="003F46A1">
        <w:rPr>
          <w:rFonts w:ascii="Arial" w:eastAsia="Times New Roman" w:hAnsi="Arial" w:cs="Arial"/>
          <w:color w:val="000000"/>
          <w:sz w:val="24"/>
          <w:szCs w:val="24"/>
        </w:rPr>
        <w:t>, 2024</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1450DE86"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605DF2">
        <w:rPr>
          <w:rFonts w:ascii="Arial" w:eastAsia="Times New Roman" w:hAnsi="Arial" w:cs="Arial"/>
          <w:color w:val="000000"/>
          <w:sz w:val="24"/>
          <w:szCs w:val="24"/>
        </w:rPr>
        <w:t>October 29</w:t>
      </w:r>
      <w:r w:rsidR="004F3014">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2024,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696378D8" w14:textId="151B205D" w:rsidR="003F46A1" w:rsidRPr="00077CFB" w:rsidRDefault="00AD3354" w:rsidP="003F46A1">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Luke Edwards</w:t>
      </w:r>
      <w:r w:rsidR="007B6630">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8C447F">
        <w:rPr>
          <w:rFonts w:ascii="Arial" w:eastAsia="Times New Roman" w:hAnsi="Arial" w:cs="Arial"/>
          <w:color w:val="000000"/>
          <w:sz w:val="24"/>
          <w:szCs w:val="24"/>
        </w:rPr>
        <w:t>Shelly Acosta, and Kathy Cooper</w:t>
      </w:r>
      <w:r w:rsidR="007B6630">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w:t>
      </w:r>
      <w:r w:rsidR="00605DF2">
        <w:rPr>
          <w:rFonts w:ascii="Arial" w:eastAsia="Times New Roman" w:hAnsi="Arial" w:cs="Arial"/>
          <w:color w:val="000000"/>
          <w:sz w:val="24"/>
          <w:szCs w:val="24"/>
        </w:rPr>
        <w:t xml:space="preserve">Absent was, Patty Dump.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p>
    <w:p w14:paraId="63044F7A" w14:textId="281FDF5F" w:rsidR="00AD3354" w:rsidRPr="00077CFB" w:rsidRDefault="00AD3354" w:rsidP="00AD3354">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36F0F6CB" w14:textId="61EA814A" w:rsidR="001B030B" w:rsidRPr="008C447F" w:rsidRDefault="00AD3354" w:rsidP="001B030B">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EXECUTIVE SESSION: </w:t>
      </w:r>
      <w:r w:rsidR="008C447F" w:rsidRPr="008C447F">
        <w:rPr>
          <w:rFonts w:ascii="Arial" w:eastAsia="Times New Roman" w:hAnsi="Arial" w:cs="Arial"/>
          <w:color w:val="000000"/>
          <w:sz w:val="24"/>
          <w:szCs w:val="24"/>
        </w:rPr>
        <w:t>None.</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694D35FD"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605DF2">
        <w:rPr>
          <w:rFonts w:ascii="Arial" w:eastAsia="Times New Roman" w:hAnsi="Arial" w:cs="Arial"/>
          <w:color w:val="000000"/>
          <w:sz w:val="24"/>
          <w:szCs w:val="24"/>
        </w:rPr>
        <w:t xml:space="preserve">Luke Edwards, </w:t>
      </w:r>
      <w:r w:rsidRPr="00077CFB">
        <w:rPr>
          <w:rFonts w:ascii="Arial" w:eastAsia="Times New Roman" w:hAnsi="Arial" w:cs="Arial"/>
          <w:color w:val="000000"/>
          <w:sz w:val="24"/>
          <w:szCs w:val="24"/>
        </w:rPr>
        <w:t xml:space="preserve">seconded by </w:t>
      </w:r>
      <w:r w:rsidR="008C447F">
        <w:rPr>
          <w:rFonts w:ascii="Arial" w:eastAsia="Times New Roman" w:hAnsi="Arial" w:cs="Arial"/>
          <w:color w:val="000000"/>
          <w:sz w:val="24"/>
          <w:szCs w:val="24"/>
        </w:rPr>
        <w:t>Kathy Cooper</w:t>
      </w:r>
      <w:r w:rsidRPr="00077CFB">
        <w:rPr>
          <w:rFonts w:ascii="Arial" w:eastAsia="Times New Roman" w:hAnsi="Arial" w:cs="Arial"/>
          <w:color w:val="000000"/>
          <w:sz w:val="24"/>
          <w:szCs w:val="24"/>
        </w:rPr>
        <w:t>, it was voted to accept the Agenda as</w:t>
      </w:r>
      <w:r w:rsidR="00C9083E">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Voting yes were</w:t>
      </w:r>
      <w:r w:rsidR="00E05DDB">
        <w:rPr>
          <w:rFonts w:ascii="Arial" w:eastAsia="Times New Roman" w:hAnsi="Arial" w:cs="Arial"/>
          <w:color w:val="000000"/>
          <w:sz w:val="24"/>
          <w:szCs w:val="24"/>
        </w:rPr>
        <w:t xml:space="preserve">, </w:t>
      </w:r>
      <w:r w:rsidR="00605DF2">
        <w:rPr>
          <w:rFonts w:ascii="Arial" w:eastAsia="Times New Roman" w:hAnsi="Arial" w:cs="Arial"/>
          <w:color w:val="000000"/>
          <w:sz w:val="24"/>
          <w:szCs w:val="24"/>
        </w:rPr>
        <w:t xml:space="preserve">Luke Edwards, </w:t>
      </w:r>
      <w:r w:rsidR="008C447F">
        <w:rPr>
          <w:rFonts w:ascii="Arial" w:eastAsia="Times New Roman" w:hAnsi="Arial" w:cs="Arial"/>
          <w:color w:val="000000"/>
          <w:sz w:val="24"/>
          <w:szCs w:val="24"/>
        </w:rPr>
        <w:t xml:space="preserve">Kathy Cooper, </w:t>
      </w:r>
      <w:r w:rsidR="00A4457F">
        <w:rPr>
          <w:rFonts w:ascii="Arial" w:eastAsia="Times New Roman" w:hAnsi="Arial" w:cs="Arial"/>
          <w:color w:val="000000"/>
          <w:sz w:val="24"/>
          <w:szCs w:val="24"/>
        </w:rPr>
        <w:t xml:space="preserve">and </w:t>
      </w:r>
      <w:r w:rsidR="008C447F">
        <w:rPr>
          <w:rFonts w:ascii="Arial" w:eastAsia="Times New Roman" w:hAnsi="Arial" w:cs="Arial"/>
          <w:color w:val="000000"/>
          <w:sz w:val="24"/>
          <w:szCs w:val="24"/>
        </w:rPr>
        <w:t>Shelly Acosta</w:t>
      </w:r>
      <w:r w:rsidR="009072E0" w:rsidRPr="00077CFB">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 </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2ED8D3E3"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605DF2">
        <w:rPr>
          <w:rFonts w:ascii="Arial" w:eastAsia="Times New Roman" w:hAnsi="Arial" w:cs="Arial"/>
          <w:color w:val="000000"/>
          <w:sz w:val="24"/>
          <w:szCs w:val="24"/>
        </w:rPr>
        <w:t>Kathy Cooper</w:t>
      </w:r>
      <w:r w:rsidRPr="00077CFB">
        <w:rPr>
          <w:rFonts w:ascii="Arial" w:eastAsia="Times New Roman" w:hAnsi="Arial" w:cs="Arial"/>
          <w:color w:val="000000"/>
          <w:sz w:val="24"/>
          <w:szCs w:val="24"/>
        </w:rPr>
        <w:t>,</w:t>
      </w:r>
      <w:r w:rsidR="00EC7EFA">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605DF2">
        <w:rPr>
          <w:rFonts w:ascii="Arial" w:eastAsia="Times New Roman" w:hAnsi="Arial" w:cs="Arial"/>
          <w:color w:val="000000"/>
          <w:sz w:val="24"/>
          <w:szCs w:val="24"/>
        </w:rPr>
        <w:t>Shelly Acosta</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E000E7">
        <w:rPr>
          <w:rFonts w:ascii="Arial" w:eastAsia="Times New Roman" w:hAnsi="Arial" w:cs="Arial"/>
          <w:color w:val="000000"/>
          <w:sz w:val="24"/>
          <w:szCs w:val="24"/>
        </w:rPr>
        <w:t>September 24</w:t>
      </w:r>
      <w:r w:rsidR="009B4A14">
        <w:rPr>
          <w:rFonts w:ascii="Arial" w:eastAsia="Times New Roman" w:hAnsi="Arial" w:cs="Arial"/>
          <w:color w:val="000000"/>
          <w:sz w:val="24"/>
          <w:szCs w:val="24"/>
        </w:rPr>
        <w:t>,</w:t>
      </w:r>
      <w:r w:rsidR="00C13256">
        <w:rPr>
          <w:rFonts w:ascii="Arial" w:eastAsia="Times New Roman" w:hAnsi="Arial" w:cs="Arial"/>
          <w:color w:val="000000"/>
          <w:sz w:val="24"/>
          <w:szCs w:val="24"/>
        </w:rPr>
        <w:t xml:space="preserve"> 2024</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E000E7">
        <w:rPr>
          <w:rFonts w:ascii="Arial" w:eastAsia="Times New Roman" w:hAnsi="Arial" w:cs="Arial"/>
          <w:color w:val="000000"/>
          <w:sz w:val="24"/>
          <w:szCs w:val="24"/>
        </w:rPr>
        <w:t xml:space="preserve">Kathy Cooper, </w:t>
      </w:r>
      <w:r w:rsidR="00EC7EFA">
        <w:rPr>
          <w:rFonts w:ascii="Arial" w:eastAsia="Times New Roman" w:hAnsi="Arial" w:cs="Arial"/>
          <w:color w:val="000000"/>
          <w:sz w:val="24"/>
          <w:szCs w:val="24"/>
        </w:rPr>
        <w:t>Shelly Acosta</w:t>
      </w:r>
      <w:r w:rsidR="009B4A14">
        <w:rPr>
          <w:rFonts w:ascii="Arial" w:eastAsia="Times New Roman" w:hAnsi="Arial" w:cs="Arial"/>
          <w:color w:val="000000"/>
          <w:sz w:val="24"/>
          <w:szCs w:val="24"/>
        </w:rPr>
        <w:t xml:space="preserve">, </w:t>
      </w:r>
      <w:r w:rsidR="00ED22D8">
        <w:rPr>
          <w:rFonts w:ascii="Arial" w:eastAsia="Times New Roman" w:hAnsi="Arial" w:cs="Arial"/>
          <w:color w:val="000000"/>
          <w:sz w:val="24"/>
          <w:szCs w:val="24"/>
        </w:rPr>
        <w:t xml:space="preserve">and </w:t>
      </w:r>
      <w:r w:rsidR="00E000E7">
        <w:rPr>
          <w:rFonts w:ascii="Arial" w:eastAsia="Times New Roman" w:hAnsi="Arial" w:cs="Arial"/>
          <w:color w:val="000000"/>
          <w:sz w:val="24"/>
          <w:szCs w:val="24"/>
        </w:rPr>
        <w:t>Luke Edwards</w:t>
      </w:r>
      <w:r w:rsidR="008A6164">
        <w:rPr>
          <w:rFonts w:ascii="Arial" w:eastAsia="Times New Roman" w:hAnsi="Arial" w:cs="Arial"/>
          <w:color w:val="000000"/>
          <w:sz w:val="24"/>
          <w:szCs w:val="24"/>
        </w:rPr>
        <w:t>.</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1C5818C4" w14:textId="4853CC9A" w:rsidR="00157C75" w:rsidRDefault="00213BB4" w:rsidP="00EC7EFA">
      <w:pPr>
        <w:spacing w:line="240" w:lineRule="auto"/>
        <w:ind w:left="-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APPROVAL OF </w:t>
      </w:r>
      <w:r w:rsidR="00AD3354" w:rsidRPr="00077CFB">
        <w:rPr>
          <w:rFonts w:ascii="Arial" w:eastAsia="Times New Roman" w:hAnsi="Arial" w:cs="Arial"/>
          <w:b/>
          <w:bCs/>
          <w:color w:val="000000"/>
          <w:sz w:val="24"/>
          <w:szCs w:val="24"/>
        </w:rPr>
        <w:t xml:space="preserve">DISBURSEMENTS: </w:t>
      </w:r>
      <w:r w:rsidR="00AD3354" w:rsidRPr="00077CFB">
        <w:rPr>
          <w:rFonts w:ascii="Arial" w:eastAsia="Times New Roman" w:hAnsi="Arial" w:cs="Arial"/>
          <w:color w:val="000000"/>
          <w:sz w:val="24"/>
          <w:szCs w:val="24"/>
        </w:rPr>
        <w:t>On a motion</w:t>
      </w:r>
      <w:r w:rsidR="009072E0" w:rsidRPr="00077CFB">
        <w:rPr>
          <w:rFonts w:ascii="Arial" w:eastAsia="Times New Roman" w:hAnsi="Arial" w:cs="Arial"/>
          <w:color w:val="000000"/>
          <w:sz w:val="24"/>
          <w:szCs w:val="24"/>
        </w:rPr>
        <w:t xml:space="preserve"> by </w:t>
      </w:r>
      <w:r w:rsidR="00E000E7">
        <w:rPr>
          <w:rFonts w:ascii="Arial" w:eastAsia="Times New Roman" w:hAnsi="Arial" w:cs="Arial"/>
          <w:color w:val="000000"/>
          <w:sz w:val="24"/>
          <w:szCs w:val="24"/>
        </w:rPr>
        <w:t>Shelly Acosta</w:t>
      </w:r>
      <w:r w:rsidR="00AD3354" w:rsidRPr="00077CFB">
        <w:rPr>
          <w:rFonts w:ascii="Arial" w:eastAsia="Times New Roman" w:hAnsi="Arial" w:cs="Arial"/>
          <w:color w:val="000000"/>
          <w:sz w:val="24"/>
          <w:szCs w:val="24"/>
        </w:rPr>
        <w:t>, sec</w:t>
      </w:r>
      <w:r w:rsidR="009072E0" w:rsidRPr="00077CFB">
        <w:rPr>
          <w:rFonts w:ascii="Arial" w:eastAsia="Times New Roman" w:hAnsi="Arial" w:cs="Arial"/>
          <w:color w:val="000000"/>
          <w:sz w:val="24"/>
          <w:szCs w:val="24"/>
        </w:rPr>
        <w:t>onded by</w:t>
      </w:r>
      <w:r w:rsidR="00ED22D8">
        <w:rPr>
          <w:rFonts w:ascii="Arial" w:eastAsia="Times New Roman" w:hAnsi="Arial" w:cs="Arial"/>
          <w:color w:val="000000"/>
          <w:sz w:val="24"/>
          <w:szCs w:val="24"/>
        </w:rPr>
        <w:t xml:space="preserve"> </w:t>
      </w:r>
      <w:r w:rsidR="00E000E7">
        <w:rPr>
          <w:rFonts w:ascii="Arial" w:eastAsia="Times New Roman" w:hAnsi="Arial" w:cs="Arial"/>
          <w:color w:val="000000"/>
          <w:sz w:val="24"/>
          <w:szCs w:val="24"/>
        </w:rPr>
        <w:t>Kathy Cooper</w:t>
      </w:r>
      <w:r w:rsidR="00E05DDB">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it was voted to approve the disbursement</w:t>
      </w:r>
      <w:r w:rsidR="00131251">
        <w:rPr>
          <w:rFonts w:ascii="Arial" w:eastAsia="Times New Roman" w:hAnsi="Arial" w:cs="Arial"/>
          <w:color w:val="000000"/>
          <w:sz w:val="24"/>
          <w:szCs w:val="24"/>
        </w:rPr>
        <w:t xml:space="preserve">s </w:t>
      </w:r>
      <w:r w:rsidR="00AD3354" w:rsidRPr="00077CFB">
        <w:rPr>
          <w:rFonts w:ascii="Arial" w:eastAsia="Times New Roman" w:hAnsi="Arial" w:cs="Arial"/>
          <w:color w:val="000000"/>
          <w:sz w:val="24"/>
          <w:szCs w:val="24"/>
        </w:rPr>
        <w:t xml:space="preserve">as </w:t>
      </w:r>
      <w:r w:rsidR="00531E1B">
        <w:rPr>
          <w:rFonts w:ascii="Arial" w:eastAsia="Times New Roman" w:hAnsi="Arial" w:cs="Arial"/>
          <w:color w:val="000000"/>
          <w:sz w:val="24"/>
          <w:szCs w:val="24"/>
        </w:rPr>
        <w:t>presented</w:t>
      </w:r>
      <w:r w:rsidR="00AD3354" w:rsidRPr="00077CFB">
        <w:rPr>
          <w:rFonts w:ascii="Arial" w:eastAsia="Times New Roman" w:hAnsi="Arial" w:cs="Arial"/>
          <w:color w:val="000000"/>
          <w:sz w:val="24"/>
          <w:szCs w:val="24"/>
        </w:rPr>
        <w:t xml:space="preserve"> by </w:t>
      </w:r>
      <w:r w:rsidR="00AD3354" w:rsidRPr="00C83976">
        <w:rPr>
          <w:rFonts w:ascii="Arial" w:eastAsia="Times New Roman" w:hAnsi="Arial" w:cs="Arial"/>
          <w:color w:val="000000"/>
          <w:sz w:val="24"/>
          <w:szCs w:val="24"/>
        </w:rPr>
        <w:t>Director, Debbie Jones</w:t>
      </w:r>
      <w:r w:rsidR="00C21878" w:rsidRPr="00C83976">
        <w:rPr>
          <w:rFonts w:ascii="Arial" w:eastAsia="Times New Roman" w:hAnsi="Arial" w:cs="Arial"/>
          <w:color w:val="000000"/>
          <w:sz w:val="24"/>
          <w:szCs w:val="24"/>
        </w:rPr>
        <w:t>.</w:t>
      </w:r>
      <w:r w:rsidR="00C21878">
        <w:rPr>
          <w:rFonts w:ascii="Arial" w:eastAsia="Times New Roman" w:hAnsi="Arial" w:cs="Arial"/>
          <w:color w:val="000000"/>
          <w:sz w:val="24"/>
          <w:szCs w:val="24"/>
        </w:rPr>
        <w:t xml:space="preserve"> </w:t>
      </w:r>
      <w:r w:rsidR="00AD3354" w:rsidRPr="00077CFB">
        <w:rPr>
          <w:rFonts w:ascii="Arial" w:eastAsia="Times New Roman" w:hAnsi="Arial" w:cs="Arial"/>
          <w:color w:val="000000"/>
          <w:sz w:val="24"/>
          <w:szCs w:val="24"/>
        </w:rPr>
        <w:t xml:space="preserve">Voting yes were, </w:t>
      </w:r>
      <w:r w:rsidR="00157C75">
        <w:rPr>
          <w:rFonts w:ascii="Arial" w:eastAsia="Times New Roman" w:hAnsi="Arial" w:cs="Arial"/>
          <w:color w:val="000000"/>
          <w:sz w:val="24"/>
          <w:szCs w:val="24"/>
        </w:rPr>
        <w:t>Shelly Acosta,</w:t>
      </w:r>
      <w:r w:rsidR="00ED22D8">
        <w:rPr>
          <w:rFonts w:ascii="Arial" w:eastAsia="Times New Roman" w:hAnsi="Arial" w:cs="Arial"/>
          <w:color w:val="000000"/>
          <w:sz w:val="24"/>
          <w:szCs w:val="24"/>
        </w:rPr>
        <w:t xml:space="preserve"> </w:t>
      </w:r>
      <w:r w:rsidR="00E000E7">
        <w:rPr>
          <w:rFonts w:ascii="Arial" w:eastAsia="Times New Roman" w:hAnsi="Arial" w:cs="Arial"/>
          <w:color w:val="000000"/>
          <w:sz w:val="24"/>
          <w:szCs w:val="24"/>
        </w:rPr>
        <w:t xml:space="preserve">Kathy Cooper, </w:t>
      </w:r>
      <w:r w:rsidR="00157C75">
        <w:rPr>
          <w:rFonts w:ascii="Arial" w:eastAsia="Times New Roman" w:hAnsi="Arial" w:cs="Arial"/>
          <w:color w:val="000000"/>
          <w:sz w:val="24"/>
          <w:szCs w:val="24"/>
        </w:rPr>
        <w:t xml:space="preserve">and </w:t>
      </w:r>
      <w:r w:rsidR="00E000E7">
        <w:rPr>
          <w:rFonts w:ascii="Arial" w:eastAsia="Times New Roman" w:hAnsi="Arial" w:cs="Arial"/>
          <w:color w:val="000000"/>
          <w:sz w:val="24"/>
          <w:szCs w:val="24"/>
        </w:rPr>
        <w:t>Luke Edwards</w:t>
      </w:r>
      <w:r w:rsidR="00157C75">
        <w:rPr>
          <w:rFonts w:ascii="Arial" w:eastAsia="Times New Roman" w:hAnsi="Arial" w:cs="Arial"/>
          <w:color w:val="000000"/>
          <w:sz w:val="24"/>
          <w:szCs w:val="24"/>
        </w:rPr>
        <w:t>.</w:t>
      </w:r>
      <w:r w:rsidR="008155F4">
        <w:rPr>
          <w:rFonts w:ascii="Arial" w:eastAsia="Times New Roman" w:hAnsi="Arial" w:cs="Arial"/>
          <w:color w:val="000000"/>
          <w:sz w:val="24"/>
          <w:szCs w:val="24"/>
        </w:rPr>
        <w:t xml:space="preserve"> Additionally, the board discussed the purchase of additional Certificates of Deposit for FY2025.</w:t>
      </w:r>
    </w:p>
    <w:p w14:paraId="50F478EC" w14:textId="782AE907" w:rsidR="00EC7EFA" w:rsidRPr="00793484" w:rsidRDefault="00157C75" w:rsidP="00EC7EFA">
      <w:pPr>
        <w:spacing w:line="240" w:lineRule="auto"/>
        <w:ind w:left="-5"/>
        <w:rPr>
          <w:rFonts w:ascii="Arial" w:eastAsia="Times New Roman" w:hAnsi="Arial" w:cs="Arial"/>
          <w:b/>
          <w:bCs/>
          <w:color w:val="000000"/>
          <w:sz w:val="24"/>
          <w:szCs w:val="24"/>
        </w:rPr>
      </w:pPr>
      <w:r>
        <w:rPr>
          <w:rFonts w:ascii="Arial" w:eastAsia="Times New Roman" w:hAnsi="Arial" w:cs="Arial"/>
          <w:b/>
          <w:bCs/>
          <w:color w:val="000000"/>
          <w:sz w:val="24"/>
          <w:szCs w:val="24"/>
        </w:rPr>
        <w:t>COR</w:t>
      </w:r>
      <w:r w:rsidR="00AD3354" w:rsidRPr="00077CFB">
        <w:rPr>
          <w:rFonts w:ascii="Arial" w:eastAsia="Times New Roman" w:hAnsi="Arial" w:cs="Arial"/>
          <w:b/>
          <w:bCs/>
          <w:color w:val="000000"/>
          <w:sz w:val="24"/>
          <w:szCs w:val="24"/>
        </w:rPr>
        <w:t>RESPONDENCE:</w:t>
      </w:r>
      <w:r w:rsidR="0002048D">
        <w:rPr>
          <w:rFonts w:ascii="Arial" w:eastAsia="Times New Roman" w:hAnsi="Arial" w:cs="Arial"/>
          <w:b/>
          <w:bCs/>
          <w:color w:val="000000"/>
          <w:sz w:val="24"/>
          <w:szCs w:val="24"/>
        </w:rPr>
        <w:t xml:space="preserve"> </w:t>
      </w:r>
    </w:p>
    <w:p w14:paraId="6BB8D829" w14:textId="1CABA15F" w:rsidR="00EC7EFA" w:rsidRDefault="00EC7EFA" w:rsidP="00EC7EFA">
      <w:pPr>
        <w:pStyle w:val="ListParagraph"/>
        <w:numPr>
          <w:ilvl w:val="0"/>
          <w:numId w:val="8"/>
        </w:numPr>
        <w:spacing w:line="240" w:lineRule="auto"/>
        <w:rPr>
          <w:rFonts w:ascii="Arial" w:eastAsia="Times New Roman" w:hAnsi="Arial" w:cs="Arial"/>
          <w:color w:val="000000"/>
          <w:sz w:val="24"/>
          <w:szCs w:val="24"/>
        </w:rPr>
      </w:pPr>
      <w:r w:rsidRPr="00793484">
        <w:rPr>
          <w:rFonts w:ascii="Arial" w:eastAsia="Times New Roman" w:hAnsi="Arial" w:cs="Arial"/>
          <w:b/>
          <w:bCs/>
          <w:color w:val="000000"/>
          <w:sz w:val="24"/>
          <w:szCs w:val="24"/>
        </w:rPr>
        <w:t>Statistical Reports:</w:t>
      </w:r>
      <w:r w:rsidRPr="00793484">
        <w:rPr>
          <w:rFonts w:ascii="Arial" w:eastAsia="Times New Roman" w:hAnsi="Arial" w:cs="Arial"/>
          <w:color w:val="000000"/>
          <w:sz w:val="24"/>
          <w:szCs w:val="24"/>
        </w:rPr>
        <w:t xml:space="preserve"> The </w:t>
      </w:r>
      <w:r w:rsidR="00835AAC">
        <w:rPr>
          <w:rFonts w:ascii="Arial" w:eastAsia="Times New Roman" w:hAnsi="Arial" w:cs="Arial"/>
          <w:color w:val="000000"/>
          <w:sz w:val="24"/>
          <w:szCs w:val="24"/>
        </w:rPr>
        <w:t>September</w:t>
      </w:r>
      <w:r w:rsidRPr="00793484">
        <w:rPr>
          <w:rFonts w:ascii="Arial" w:eastAsia="Times New Roman" w:hAnsi="Arial" w:cs="Arial"/>
          <w:color w:val="000000"/>
          <w:sz w:val="24"/>
          <w:szCs w:val="24"/>
        </w:rPr>
        <w:t xml:space="preserve"> 2024 statistical reports were presented for the board’s review.</w:t>
      </w:r>
      <w:r w:rsidR="00835AAC">
        <w:rPr>
          <w:rFonts w:ascii="Arial" w:eastAsia="Times New Roman" w:hAnsi="Arial" w:cs="Arial"/>
          <w:color w:val="000000"/>
          <w:sz w:val="24"/>
          <w:szCs w:val="24"/>
        </w:rPr>
        <w:t xml:space="preserve"> The board requested that library statistics for additional services offered be incorporated into the report</w:t>
      </w:r>
      <w:r w:rsidR="008155F4">
        <w:rPr>
          <w:rFonts w:ascii="Arial" w:eastAsia="Times New Roman" w:hAnsi="Arial" w:cs="Arial"/>
          <w:color w:val="000000"/>
          <w:sz w:val="24"/>
          <w:szCs w:val="24"/>
        </w:rPr>
        <w:t xml:space="preserve"> as well as a comparison of the previous year’s statistics</w:t>
      </w:r>
      <w:r w:rsidR="00835AAC">
        <w:rPr>
          <w:rFonts w:ascii="Arial" w:eastAsia="Times New Roman" w:hAnsi="Arial" w:cs="Arial"/>
          <w:color w:val="000000"/>
          <w:sz w:val="24"/>
          <w:szCs w:val="24"/>
        </w:rPr>
        <w:t xml:space="preserve">. </w:t>
      </w:r>
    </w:p>
    <w:p w14:paraId="1B2CC8D8" w14:textId="6E74E54A" w:rsidR="00835AAC" w:rsidRPr="00793484" w:rsidRDefault="00835AAC" w:rsidP="00EC7EFA">
      <w:pPr>
        <w:pStyle w:val="ListParagraph"/>
        <w:numPr>
          <w:ilvl w:val="0"/>
          <w:numId w:val="8"/>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Director Correspondence:</w:t>
      </w:r>
      <w:r>
        <w:rPr>
          <w:rFonts w:ascii="Arial" w:eastAsia="Times New Roman" w:hAnsi="Arial" w:cs="Arial"/>
          <w:color w:val="000000"/>
          <w:sz w:val="24"/>
          <w:szCs w:val="24"/>
        </w:rPr>
        <w:t xml:space="preserve"> Boss’s Day thank you messages from staff members to Director, Debbie Jones were shown to the board.</w:t>
      </w:r>
    </w:p>
    <w:p w14:paraId="0DC5034F" w14:textId="5E641C8B" w:rsidR="009C64EF" w:rsidRDefault="00AD3354" w:rsidP="00EC7EFA">
      <w:pPr>
        <w:spacing w:line="240" w:lineRule="auto"/>
        <w:rPr>
          <w:rFonts w:ascii="Arial" w:eastAsia="Times New Roman" w:hAnsi="Arial" w:cs="Arial"/>
          <w:color w:val="000000"/>
          <w:sz w:val="24"/>
          <w:szCs w:val="24"/>
        </w:rPr>
      </w:pPr>
      <w:r w:rsidRPr="00EC7EFA">
        <w:rPr>
          <w:rFonts w:ascii="Arial" w:eastAsia="Times New Roman" w:hAnsi="Arial" w:cs="Arial"/>
          <w:b/>
          <w:bCs/>
          <w:color w:val="000000"/>
          <w:sz w:val="24"/>
          <w:szCs w:val="24"/>
        </w:rPr>
        <w:t xml:space="preserve">DIRECTOR’S REPORT: </w:t>
      </w:r>
      <w:r w:rsidRPr="00EC7EFA">
        <w:rPr>
          <w:rFonts w:ascii="Arial" w:eastAsia="Times New Roman" w:hAnsi="Arial" w:cs="Arial"/>
          <w:color w:val="000000"/>
          <w:sz w:val="24"/>
          <w:szCs w:val="24"/>
        </w:rPr>
        <w:t>Library Director, Debbie Jones</w:t>
      </w:r>
      <w:r w:rsidR="008E19B1" w:rsidRPr="00EC7EFA">
        <w:rPr>
          <w:rFonts w:ascii="Arial" w:eastAsia="Times New Roman" w:hAnsi="Arial" w:cs="Arial"/>
          <w:color w:val="000000"/>
          <w:sz w:val="24"/>
          <w:szCs w:val="24"/>
        </w:rPr>
        <w:t xml:space="preserve"> </w:t>
      </w:r>
      <w:r w:rsidRPr="00EC7EFA">
        <w:rPr>
          <w:rFonts w:ascii="Arial" w:eastAsia="Times New Roman" w:hAnsi="Arial" w:cs="Arial"/>
          <w:color w:val="000000"/>
          <w:sz w:val="24"/>
          <w:szCs w:val="24"/>
        </w:rPr>
        <w:t>reported the following</w:t>
      </w:r>
      <w:r w:rsidR="00835AAC">
        <w:rPr>
          <w:rFonts w:ascii="Arial" w:eastAsia="Times New Roman" w:hAnsi="Arial" w:cs="Arial"/>
          <w:color w:val="000000"/>
          <w:sz w:val="24"/>
          <w:szCs w:val="24"/>
        </w:rPr>
        <w:t>:</w:t>
      </w:r>
    </w:p>
    <w:p w14:paraId="674C74B2" w14:textId="77777777" w:rsidR="00835AAC" w:rsidRDefault="00835AAC" w:rsidP="00835AAC">
      <w:pPr>
        <w:rPr>
          <w:rFonts w:ascii="Arial" w:hAnsi="Arial" w:cs="Arial"/>
          <w:noProof/>
          <w:sz w:val="24"/>
          <w:szCs w:val="24"/>
        </w:rPr>
      </w:pPr>
      <w:r>
        <w:rPr>
          <w:rFonts w:ascii="Arial" w:hAnsi="Arial" w:cs="Arial"/>
          <w:b/>
          <w:bCs/>
          <w:noProof/>
          <w:sz w:val="24"/>
          <w:szCs w:val="24"/>
        </w:rPr>
        <w:t xml:space="preserve">Tax Funds Received: </w:t>
      </w:r>
      <w:r>
        <w:rPr>
          <w:rFonts w:ascii="Arial" w:hAnsi="Arial" w:cs="Arial"/>
          <w:noProof/>
          <w:sz w:val="24"/>
          <w:szCs w:val="24"/>
        </w:rPr>
        <w:t xml:space="preserve">$3,132.88 in tax funds were received in October. </w:t>
      </w:r>
    </w:p>
    <w:p w14:paraId="7B25CA92" w14:textId="77777777" w:rsidR="00835AAC" w:rsidRPr="00FC0A33" w:rsidRDefault="00835AAC" w:rsidP="00835AAC">
      <w:pPr>
        <w:rPr>
          <w:rFonts w:ascii="Arial" w:hAnsi="Arial" w:cs="Arial"/>
          <w:noProof/>
          <w:sz w:val="24"/>
          <w:szCs w:val="24"/>
        </w:rPr>
      </w:pPr>
      <w:r>
        <w:rPr>
          <w:rFonts w:ascii="Arial" w:hAnsi="Arial" w:cs="Arial"/>
          <w:b/>
          <w:bCs/>
          <w:noProof/>
          <w:sz w:val="24"/>
          <w:szCs w:val="24"/>
        </w:rPr>
        <w:t xml:space="preserve">Grant and State Funding Received: </w:t>
      </w:r>
      <w:r>
        <w:rPr>
          <w:rFonts w:ascii="Arial" w:hAnsi="Arial" w:cs="Arial"/>
          <w:noProof/>
          <w:sz w:val="24"/>
          <w:szCs w:val="24"/>
        </w:rPr>
        <w:t xml:space="preserve">The library received a 2025 Collaborative Summer Reading Program grant for $250.07. These funds will be used to purchase </w:t>
      </w:r>
      <w:r>
        <w:rPr>
          <w:rFonts w:ascii="Arial" w:hAnsi="Arial" w:cs="Arial"/>
          <w:noProof/>
          <w:sz w:val="24"/>
          <w:szCs w:val="24"/>
        </w:rPr>
        <w:lastRenderedPageBreak/>
        <w:t xml:space="preserve">promotional materials for the 2025 Summer Reading Program from the Collaborative Summer Reading Program website. The 2024 Summer Reading Program Grant Payment two (2) of $736.00 has been received. State Aid funds of $7,811.97 for 2025 quarters one (1) and two (2) have been deposited. $8,900.20 in State Aid Athletes and Entertainers Tax Funds have been received. The Truman Lake Community Foundation granted the library $1,868.72 to purchase Tonieboxes for patron checkouts. Administrative Assistant, Stephanie Nichols and I will be submitting grant application paperwork for a 2025 Summer Reading Program Grant. Grant paperwork has been submitted for a Missouri State Library Tech Mini-Grant to update all computers with the mandatory Windows 11 update. We have asked for $8500.00. </w:t>
      </w:r>
    </w:p>
    <w:p w14:paraId="73D9312E" w14:textId="77777777" w:rsidR="00835AAC" w:rsidRDefault="00835AAC" w:rsidP="00835AAC">
      <w:pPr>
        <w:rPr>
          <w:rFonts w:ascii="Arial" w:hAnsi="Arial" w:cs="Arial"/>
          <w:noProof/>
          <w:sz w:val="24"/>
          <w:szCs w:val="24"/>
        </w:rPr>
      </w:pPr>
      <w:r>
        <w:rPr>
          <w:rFonts w:ascii="Arial" w:hAnsi="Arial" w:cs="Arial"/>
          <w:b/>
          <w:bCs/>
          <w:noProof/>
          <w:sz w:val="24"/>
          <w:szCs w:val="24"/>
        </w:rPr>
        <w:t xml:space="preserve">Missouri State Library Annual Survey Completed: </w:t>
      </w:r>
      <w:r>
        <w:rPr>
          <w:rFonts w:ascii="Arial" w:hAnsi="Arial" w:cs="Arial"/>
          <w:noProof/>
          <w:sz w:val="24"/>
          <w:szCs w:val="24"/>
        </w:rPr>
        <w:t xml:space="preserve">The 2023 Missouri State Library Annual Survey has been completed, submitted, and approved before the November 30, 2024 deadline. </w:t>
      </w:r>
      <w:r>
        <w:rPr>
          <w:rFonts w:ascii="Arial" w:hAnsi="Arial" w:cs="Arial"/>
          <w:b/>
          <w:bCs/>
          <w:noProof/>
          <w:sz w:val="24"/>
          <w:szCs w:val="24"/>
        </w:rPr>
        <w:t xml:space="preserve"> </w:t>
      </w:r>
    </w:p>
    <w:p w14:paraId="6E40B283" w14:textId="77777777" w:rsidR="00835AAC" w:rsidRDefault="00835AAC" w:rsidP="00835AAC">
      <w:pPr>
        <w:rPr>
          <w:rFonts w:ascii="Arial" w:hAnsi="Arial" w:cs="Arial"/>
          <w:noProof/>
          <w:sz w:val="24"/>
          <w:szCs w:val="24"/>
        </w:rPr>
      </w:pPr>
      <w:r>
        <w:rPr>
          <w:rFonts w:ascii="Arial" w:hAnsi="Arial" w:cs="Arial"/>
          <w:b/>
          <w:bCs/>
          <w:noProof/>
          <w:sz w:val="24"/>
          <w:szCs w:val="24"/>
        </w:rPr>
        <w:t xml:space="preserve">Book Express at Cloy Estates Followup: </w:t>
      </w:r>
      <w:r>
        <w:rPr>
          <w:rFonts w:ascii="Arial" w:hAnsi="Arial" w:cs="Arial"/>
          <w:noProof/>
          <w:sz w:val="24"/>
          <w:szCs w:val="24"/>
        </w:rPr>
        <w:t xml:space="preserve">Administrative Assistant, Stephanie Nichols and Circulation Clerk, Mikayla Whitaker signed up seven (7) people for the library’s Book Express program. Mikayla and Stephanie have continued to advertise and will return with materials for these seven (7) new library patrons and attempt to sign up more on November 12, 2024. Each new patron provided information to obtain a library card, and library staff assisted them in completing the information sheet of each patron’s likes, dislikes, favorite genres, etc. This will make it much easier for staff to pull items for these patrons who cannot come into the library independently. </w:t>
      </w:r>
    </w:p>
    <w:p w14:paraId="430D2EB8" w14:textId="77777777" w:rsidR="00835AAC" w:rsidRDefault="00835AAC" w:rsidP="00835AAC">
      <w:pPr>
        <w:rPr>
          <w:rFonts w:ascii="Arial" w:hAnsi="Arial" w:cs="Arial"/>
          <w:noProof/>
          <w:sz w:val="24"/>
          <w:szCs w:val="24"/>
        </w:rPr>
      </w:pPr>
      <w:r>
        <w:rPr>
          <w:rFonts w:ascii="Arial" w:hAnsi="Arial" w:cs="Arial"/>
          <w:b/>
          <w:bCs/>
          <w:noProof/>
          <w:sz w:val="24"/>
          <w:szCs w:val="24"/>
        </w:rPr>
        <w:t xml:space="preserve">ScareFair on the Square Community Trunk or Treat: </w:t>
      </w:r>
      <w:r>
        <w:rPr>
          <w:rFonts w:ascii="Arial" w:hAnsi="Arial" w:cs="Arial"/>
          <w:noProof/>
          <w:sz w:val="24"/>
          <w:szCs w:val="24"/>
        </w:rPr>
        <w:t>Youth Services Librarian,</w:t>
      </w:r>
      <w:r w:rsidRPr="00F94CDF">
        <w:rPr>
          <w:rFonts w:ascii="Arial" w:hAnsi="Arial" w:cs="Arial"/>
          <w:noProof/>
          <w:sz w:val="24"/>
          <w:szCs w:val="24"/>
        </w:rPr>
        <w:t> Katie Hunter will hand out bookmarks and candy at this event on Saturday, October 26th, from 4 to 6 p.m</w:t>
      </w:r>
      <w:r>
        <w:rPr>
          <w:rFonts w:ascii="Arial" w:hAnsi="Arial" w:cs="Arial"/>
          <w:noProof/>
          <w:sz w:val="24"/>
          <w:szCs w:val="24"/>
        </w:rPr>
        <w:t xml:space="preserve">. This program is sponsored by KDKD FM, Clinton Main Street, and the Guardians of the Children Motorcycle Club. </w:t>
      </w:r>
    </w:p>
    <w:p w14:paraId="6BC62EAB" w14:textId="77777777" w:rsidR="00835AAC" w:rsidRDefault="00835AAC" w:rsidP="00835AAC">
      <w:pPr>
        <w:rPr>
          <w:rFonts w:ascii="Arial" w:hAnsi="Arial" w:cs="Arial"/>
          <w:noProof/>
          <w:sz w:val="24"/>
          <w:szCs w:val="24"/>
        </w:rPr>
      </w:pPr>
      <w:r>
        <w:rPr>
          <w:rFonts w:ascii="Arial" w:hAnsi="Arial" w:cs="Arial"/>
          <w:b/>
          <w:bCs/>
          <w:noProof/>
          <w:sz w:val="24"/>
          <w:szCs w:val="24"/>
        </w:rPr>
        <w:t xml:space="preserve">Trunk or Treat Windsor: </w:t>
      </w:r>
      <w:r>
        <w:rPr>
          <w:rFonts w:ascii="Arial" w:hAnsi="Arial" w:cs="Arial"/>
          <w:noProof/>
          <w:sz w:val="24"/>
          <w:szCs w:val="24"/>
        </w:rPr>
        <w:t xml:space="preserve">Circulation Lead, Amavi Tayaotao will hand out bookmarks and treats at the Windsor Area Chamber of Commerce Trunk or Treat event at the Lenora Blackmore Branch on Thursday, October 31, 2024, from 5-7 pm. </w:t>
      </w:r>
    </w:p>
    <w:p w14:paraId="2CF9508E" w14:textId="77777777" w:rsidR="00835AAC" w:rsidRDefault="00835AAC" w:rsidP="00835AAC">
      <w:pPr>
        <w:rPr>
          <w:rFonts w:ascii="Arial" w:hAnsi="Arial" w:cs="Arial"/>
          <w:noProof/>
          <w:sz w:val="24"/>
          <w:szCs w:val="24"/>
        </w:rPr>
      </w:pPr>
      <w:r>
        <w:rPr>
          <w:rFonts w:ascii="Arial" w:hAnsi="Arial" w:cs="Arial"/>
          <w:b/>
          <w:bCs/>
          <w:noProof/>
          <w:sz w:val="24"/>
          <w:szCs w:val="24"/>
        </w:rPr>
        <w:t xml:space="preserve">Mr. and Mrs. Claus Windsor Chamber of Commerce Program: </w:t>
      </w:r>
      <w:r>
        <w:rPr>
          <w:rFonts w:ascii="Arial" w:hAnsi="Arial" w:cs="Arial"/>
          <w:noProof/>
          <w:sz w:val="24"/>
          <w:szCs w:val="24"/>
        </w:rPr>
        <w:t xml:space="preserve">The Windsor Area Chamber of Commerce will again sponsor Mr. and Mrs. Claus at the Lenora Blackmore Branch on Saturday, November 30, 2024. A time for this event has not been determined. </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50D7EE2F" w14:textId="24F79EF5" w:rsidR="000B4219" w:rsidRPr="000A6B0A" w:rsidRDefault="00915689"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bCs/>
          <w:color w:val="000000"/>
          <w:sz w:val="24"/>
          <w:szCs w:val="24"/>
        </w:rPr>
        <w:t xml:space="preserve">Skylight </w:t>
      </w:r>
      <w:r w:rsidR="00793484">
        <w:rPr>
          <w:rFonts w:ascii="Arial" w:eastAsia="Times New Roman" w:hAnsi="Arial" w:cs="Arial"/>
          <w:b/>
          <w:bCs/>
          <w:color w:val="000000"/>
          <w:sz w:val="24"/>
          <w:szCs w:val="24"/>
        </w:rPr>
        <w:t>Replacement</w:t>
      </w:r>
      <w:r w:rsidR="000B4219" w:rsidRPr="00366355">
        <w:rPr>
          <w:rFonts w:ascii="Arial" w:eastAsia="Times New Roman" w:hAnsi="Arial" w:cs="Arial"/>
          <w:b/>
          <w:bCs/>
          <w:color w:val="000000"/>
          <w:sz w:val="24"/>
          <w:szCs w:val="24"/>
        </w:rPr>
        <w:t xml:space="preserve">: </w:t>
      </w:r>
      <w:r w:rsidR="00793484">
        <w:rPr>
          <w:rFonts w:ascii="Arial" w:eastAsia="Times New Roman" w:hAnsi="Arial" w:cs="Arial"/>
          <w:color w:val="000000"/>
          <w:sz w:val="24"/>
          <w:szCs w:val="24"/>
        </w:rPr>
        <w:t xml:space="preserve">Director, Debbie Jones reported that </w:t>
      </w:r>
      <w:r w:rsidR="00835AAC">
        <w:rPr>
          <w:rFonts w:ascii="Arial" w:eastAsia="Times New Roman" w:hAnsi="Arial" w:cs="Arial"/>
          <w:color w:val="000000"/>
          <w:sz w:val="24"/>
          <w:szCs w:val="24"/>
        </w:rPr>
        <w:t>SpecPro, Inc. will be delivering a lift to the library on November 4</w:t>
      </w:r>
      <w:r w:rsidR="00835AAC" w:rsidRPr="00835AAC">
        <w:rPr>
          <w:rFonts w:ascii="Arial" w:eastAsia="Times New Roman" w:hAnsi="Arial" w:cs="Arial"/>
          <w:color w:val="000000"/>
          <w:sz w:val="24"/>
          <w:szCs w:val="24"/>
          <w:vertAlign w:val="superscript"/>
        </w:rPr>
        <w:t>th</w:t>
      </w:r>
      <w:r w:rsidR="00835AAC">
        <w:rPr>
          <w:rFonts w:ascii="Arial" w:eastAsia="Times New Roman" w:hAnsi="Arial" w:cs="Arial"/>
          <w:color w:val="000000"/>
          <w:sz w:val="24"/>
          <w:szCs w:val="24"/>
        </w:rPr>
        <w:t>, and construction is scheduled to commence on November 11</w:t>
      </w:r>
      <w:r w:rsidR="00835AAC" w:rsidRPr="00835AAC">
        <w:rPr>
          <w:rFonts w:ascii="Arial" w:eastAsia="Times New Roman" w:hAnsi="Arial" w:cs="Arial"/>
          <w:color w:val="000000"/>
          <w:sz w:val="24"/>
          <w:szCs w:val="24"/>
          <w:vertAlign w:val="superscript"/>
        </w:rPr>
        <w:t>th</w:t>
      </w:r>
      <w:r w:rsidR="00835AAC">
        <w:rPr>
          <w:rFonts w:ascii="Arial" w:eastAsia="Times New Roman" w:hAnsi="Arial" w:cs="Arial"/>
          <w:color w:val="000000"/>
          <w:sz w:val="24"/>
          <w:szCs w:val="24"/>
        </w:rPr>
        <w:t>, weather permitting.</w:t>
      </w:r>
      <w:r w:rsidR="00EC14DC">
        <w:rPr>
          <w:rFonts w:ascii="Arial" w:eastAsia="Times New Roman" w:hAnsi="Arial" w:cs="Arial"/>
          <w:color w:val="000000"/>
          <w:sz w:val="24"/>
          <w:szCs w:val="24"/>
        </w:rPr>
        <w:t xml:space="preserve"> </w:t>
      </w:r>
    </w:p>
    <w:p w14:paraId="1B324D0C" w14:textId="46C8C25E" w:rsidR="00AD3354" w:rsidRPr="00077CFB" w:rsidRDefault="00AD3354" w:rsidP="00616B9F">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NEW BUSINESS: </w:t>
      </w:r>
    </w:p>
    <w:p w14:paraId="0E29C8C1" w14:textId="341BE58C" w:rsidR="00616B9F" w:rsidRDefault="00F623FC" w:rsidP="00173514">
      <w:pPr>
        <w:pStyle w:val="ListParagraph"/>
        <w:numPr>
          <w:ilvl w:val="0"/>
          <w:numId w:val="9"/>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2025 Proposed</w:t>
      </w:r>
      <w:r w:rsidR="00C85284" w:rsidRPr="00173514">
        <w:rPr>
          <w:rFonts w:ascii="Arial" w:eastAsia="Times New Roman" w:hAnsi="Arial" w:cs="Arial"/>
          <w:b/>
          <w:bCs/>
          <w:color w:val="000000"/>
          <w:sz w:val="24"/>
          <w:szCs w:val="24"/>
        </w:rPr>
        <w:t xml:space="preserve"> Budget</w:t>
      </w:r>
      <w:r w:rsidR="006B6FA7" w:rsidRPr="00173514">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The 2025 Proposed Budget was reviewed. </w:t>
      </w:r>
      <w:r w:rsidR="00C85284" w:rsidRPr="00173514">
        <w:rPr>
          <w:rFonts w:ascii="Arial" w:eastAsia="Times New Roman" w:hAnsi="Arial" w:cs="Arial"/>
          <w:color w:val="000000"/>
          <w:sz w:val="24"/>
          <w:szCs w:val="24"/>
        </w:rPr>
        <w:t xml:space="preserve">On a motion by Luke Edwards, seconded by </w:t>
      </w:r>
      <w:r>
        <w:rPr>
          <w:rFonts w:ascii="Arial" w:eastAsia="Times New Roman" w:hAnsi="Arial" w:cs="Arial"/>
          <w:color w:val="000000"/>
          <w:sz w:val="24"/>
          <w:szCs w:val="24"/>
        </w:rPr>
        <w:t>Shelly Acosta</w:t>
      </w:r>
      <w:r w:rsidR="00C85284" w:rsidRPr="00173514">
        <w:rPr>
          <w:rFonts w:ascii="Arial" w:eastAsia="Times New Roman" w:hAnsi="Arial" w:cs="Arial"/>
          <w:color w:val="000000"/>
          <w:sz w:val="24"/>
          <w:szCs w:val="24"/>
        </w:rPr>
        <w:t>, it was voted to approve the 202</w:t>
      </w:r>
      <w:r>
        <w:rPr>
          <w:rFonts w:ascii="Arial" w:eastAsia="Times New Roman" w:hAnsi="Arial" w:cs="Arial"/>
          <w:color w:val="000000"/>
          <w:sz w:val="24"/>
          <w:szCs w:val="24"/>
        </w:rPr>
        <w:t>5</w:t>
      </w:r>
      <w:r w:rsidR="00C85284" w:rsidRPr="00173514">
        <w:rPr>
          <w:rFonts w:ascii="Arial" w:eastAsia="Times New Roman" w:hAnsi="Arial" w:cs="Arial"/>
          <w:color w:val="000000"/>
          <w:sz w:val="24"/>
          <w:szCs w:val="24"/>
        </w:rPr>
        <w:t xml:space="preserve"> </w:t>
      </w:r>
      <w:r>
        <w:rPr>
          <w:rFonts w:ascii="Arial" w:eastAsia="Times New Roman" w:hAnsi="Arial" w:cs="Arial"/>
          <w:color w:val="000000"/>
          <w:sz w:val="24"/>
          <w:szCs w:val="24"/>
        </w:rPr>
        <w:lastRenderedPageBreak/>
        <w:t>Proposed</w:t>
      </w:r>
      <w:r w:rsidR="00C85284" w:rsidRPr="00173514">
        <w:rPr>
          <w:rFonts w:ascii="Arial" w:eastAsia="Times New Roman" w:hAnsi="Arial" w:cs="Arial"/>
          <w:color w:val="000000"/>
          <w:sz w:val="24"/>
          <w:szCs w:val="24"/>
        </w:rPr>
        <w:t xml:space="preserve"> Budget as presented. Voting yes were, Luke Edwards, </w:t>
      </w:r>
      <w:r w:rsidR="008155F4">
        <w:rPr>
          <w:rFonts w:ascii="Arial" w:eastAsia="Times New Roman" w:hAnsi="Arial" w:cs="Arial"/>
          <w:color w:val="000000"/>
          <w:sz w:val="24"/>
          <w:szCs w:val="24"/>
        </w:rPr>
        <w:t xml:space="preserve">Shelly Acosta, and </w:t>
      </w:r>
      <w:r w:rsidR="00C85284" w:rsidRPr="00173514">
        <w:rPr>
          <w:rFonts w:ascii="Arial" w:eastAsia="Times New Roman" w:hAnsi="Arial" w:cs="Arial"/>
          <w:color w:val="000000"/>
          <w:sz w:val="24"/>
          <w:szCs w:val="24"/>
        </w:rPr>
        <w:t>Kathy Cooper.</w:t>
      </w:r>
    </w:p>
    <w:p w14:paraId="4807A540" w14:textId="4CC097C8" w:rsidR="00F623FC" w:rsidRPr="00173514" w:rsidRDefault="00F623FC" w:rsidP="00173514">
      <w:pPr>
        <w:pStyle w:val="ListParagraph"/>
        <w:numPr>
          <w:ilvl w:val="0"/>
          <w:numId w:val="9"/>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Saturday and Evening Hours:</w:t>
      </w:r>
      <w:r>
        <w:rPr>
          <w:rFonts w:ascii="Arial" w:eastAsia="Times New Roman" w:hAnsi="Arial" w:cs="Arial"/>
          <w:color w:val="000000"/>
          <w:sz w:val="24"/>
          <w:szCs w:val="24"/>
        </w:rPr>
        <w:t xml:space="preserve"> </w:t>
      </w:r>
      <w:r w:rsidR="00AA651E">
        <w:rPr>
          <w:rFonts w:ascii="Arial" w:eastAsia="Times New Roman" w:hAnsi="Arial" w:cs="Arial"/>
          <w:color w:val="000000"/>
          <w:sz w:val="24"/>
          <w:szCs w:val="24"/>
        </w:rPr>
        <w:t>Director, Debbie Jones and Administrative Assistant, Stephanie Nichols request</w:t>
      </w:r>
      <w:r w:rsidR="00CE1455">
        <w:rPr>
          <w:rFonts w:ascii="Arial" w:eastAsia="Times New Roman" w:hAnsi="Arial" w:cs="Arial"/>
          <w:color w:val="000000"/>
          <w:sz w:val="24"/>
          <w:szCs w:val="24"/>
        </w:rPr>
        <w:t>ed</w:t>
      </w:r>
      <w:r w:rsidR="00AA651E">
        <w:rPr>
          <w:rFonts w:ascii="Arial" w:eastAsia="Times New Roman" w:hAnsi="Arial" w:cs="Arial"/>
          <w:color w:val="000000"/>
          <w:sz w:val="24"/>
          <w:szCs w:val="24"/>
        </w:rPr>
        <w:t xml:space="preserve"> </w:t>
      </w:r>
      <w:r>
        <w:rPr>
          <w:rFonts w:ascii="Arial" w:eastAsia="Times New Roman" w:hAnsi="Arial" w:cs="Arial"/>
          <w:color w:val="000000"/>
          <w:sz w:val="24"/>
          <w:szCs w:val="24"/>
        </w:rPr>
        <w:t>adjust</w:t>
      </w:r>
      <w:r w:rsidR="00AA651E">
        <w:rPr>
          <w:rFonts w:ascii="Arial" w:eastAsia="Times New Roman" w:hAnsi="Arial" w:cs="Arial"/>
          <w:color w:val="000000"/>
          <w:sz w:val="24"/>
          <w:szCs w:val="24"/>
        </w:rPr>
        <w:t xml:space="preserve">ments to some of </w:t>
      </w:r>
      <w:r>
        <w:rPr>
          <w:rFonts w:ascii="Arial" w:eastAsia="Times New Roman" w:hAnsi="Arial" w:cs="Arial"/>
          <w:color w:val="000000"/>
          <w:sz w:val="24"/>
          <w:szCs w:val="24"/>
        </w:rPr>
        <w:t xml:space="preserve">the </w:t>
      </w:r>
      <w:r w:rsidR="00AA651E">
        <w:rPr>
          <w:rFonts w:ascii="Arial" w:eastAsia="Times New Roman" w:hAnsi="Arial" w:cs="Arial"/>
          <w:color w:val="000000"/>
          <w:sz w:val="24"/>
          <w:szCs w:val="24"/>
        </w:rPr>
        <w:t>existing library hours</w:t>
      </w:r>
      <w:r w:rsidR="00CE1455">
        <w:rPr>
          <w:rFonts w:ascii="Arial" w:eastAsia="Times New Roman" w:hAnsi="Arial" w:cs="Arial"/>
          <w:color w:val="000000"/>
          <w:sz w:val="24"/>
          <w:szCs w:val="24"/>
        </w:rPr>
        <w:t>. It was asked that the Lenora</w:t>
      </w:r>
      <w:r w:rsidR="00AA651E">
        <w:rPr>
          <w:rFonts w:ascii="Arial" w:eastAsia="Times New Roman" w:hAnsi="Arial" w:cs="Arial"/>
          <w:color w:val="000000"/>
          <w:sz w:val="24"/>
          <w:szCs w:val="24"/>
        </w:rPr>
        <w:t xml:space="preserve"> Blackmore Branch Saturday hours </w:t>
      </w:r>
      <w:r w:rsidR="009119DA">
        <w:rPr>
          <w:rFonts w:ascii="Arial" w:eastAsia="Times New Roman" w:hAnsi="Arial" w:cs="Arial"/>
          <w:color w:val="000000"/>
          <w:sz w:val="24"/>
          <w:szCs w:val="24"/>
        </w:rPr>
        <w:t xml:space="preserve">of 10:30 a.m. – 1:30 p.m. </w:t>
      </w:r>
      <w:r w:rsidR="00CE1455">
        <w:rPr>
          <w:rFonts w:ascii="Arial" w:eastAsia="Times New Roman" w:hAnsi="Arial" w:cs="Arial"/>
          <w:color w:val="000000"/>
          <w:sz w:val="24"/>
          <w:szCs w:val="24"/>
        </w:rPr>
        <w:t xml:space="preserve">be changed to 9:00 a.m. – 12:00 p.m. to provide staff the opportunity to utilize </w:t>
      </w:r>
      <w:r w:rsidR="0090054B">
        <w:rPr>
          <w:rFonts w:ascii="Arial" w:eastAsia="Times New Roman" w:hAnsi="Arial" w:cs="Arial"/>
          <w:color w:val="000000"/>
          <w:sz w:val="24"/>
          <w:szCs w:val="24"/>
        </w:rPr>
        <w:t>the full afternoon</w:t>
      </w:r>
      <w:r w:rsidR="00CE1455">
        <w:rPr>
          <w:rFonts w:ascii="Arial" w:eastAsia="Times New Roman" w:hAnsi="Arial" w:cs="Arial"/>
          <w:color w:val="000000"/>
          <w:sz w:val="24"/>
          <w:szCs w:val="24"/>
        </w:rPr>
        <w:t xml:space="preserve">. </w:t>
      </w:r>
      <w:r w:rsidR="0090054B">
        <w:rPr>
          <w:rFonts w:ascii="Arial" w:eastAsia="Times New Roman" w:hAnsi="Arial" w:cs="Arial"/>
          <w:color w:val="000000"/>
          <w:sz w:val="24"/>
          <w:szCs w:val="24"/>
        </w:rPr>
        <w:t xml:space="preserve">On a motion by Luke Edwards, seconded by Kathy Cooper, it was voted to move the Lenora Blackmore Branch Saturday hours to 9:00 a.m. – 12:00 p.m. Voting yes were, Luke Edwards, Kathy Cooper, and Shelly Acosta. </w:t>
      </w:r>
      <w:r w:rsidR="00CE1455">
        <w:rPr>
          <w:rFonts w:ascii="Arial" w:eastAsia="Times New Roman" w:hAnsi="Arial" w:cs="Arial"/>
          <w:color w:val="000000"/>
          <w:sz w:val="24"/>
          <w:szCs w:val="24"/>
        </w:rPr>
        <w:t xml:space="preserve">An appeal was made to lower </w:t>
      </w:r>
      <w:r w:rsidR="00F93046">
        <w:rPr>
          <w:rFonts w:ascii="Arial" w:eastAsia="Times New Roman" w:hAnsi="Arial" w:cs="Arial"/>
          <w:color w:val="000000"/>
          <w:sz w:val="24"/>
          <w:szCs w:val="24"/>
        </w:rPr>
        <w:t xml:space="preserve">the </w:t>
      </w:r>
      <w:r w:rsidR="00CE1455">
        <w:rPr>
          <w:rFonts w:ascii="Arial" w:eastAsia="Times New Roman" w:hAnsi="Arial" w:cs="Arial"/>
          <w:color w:val="000000"/>
          <w:sz w:val="24"/>
          <w:szCs w:val="24"/>
        </w:rPr>
        <w:t xml:space="preserve">Fall/Winter closing </w:t>
      </w:r>
      <w:r w:rsidR="00F93046">
        <w:rPr>
          <w:rFonts w:ascii="Arial" w:eastAsia="Times New Roman" w:hAnsi="Arial" w:cs="Arial"/>
          <w:color w:val="000000"/>
          <w:sz w:val="24"/>
          <w:szCs w:val="24"/>
        </w:rPr>
        <w:t>time</w:t>
      </w:r>
      <w:r w:rsidR="00CE1455">
        <w:rPr>
          <w:rFonts w:ascii="Arial" w:eastAsia="Times New Roman" w:hAnsi="Arial" w:cs="Arial"/>
          <w:color w:val="000000"/>
          <w:sz w:val="24"/>
          <w:szCs w:val="24"/>
        </w:rPr>
        <w:t xml:space="preserve"> on Wednesday</w:t>
      </w:r>
      <w:r w:rsidR="0090054B">
        <w:rPr>
          <w:rFonts w:ascii="Arial" w:eastAsia="Times New Roman" w:hAnsi="Arial" w:cs="Arial"/>
          <w:color w:val="000000"/>
          <w:sz w:val="24"/>
          <w:szCs w:val="24"/>
        </w:rPr>
        <w:t>s</w:t>
      </w:r>
      <w:r w:rsidR="00CE1455">
        <w:rPr>
          <w:rFonts w:ascii="Arial" w:eastAsia="Times New Roman" w:hAnsi="Arial" w:cs="Arial"/>
          <w:color w:val="000000"/>
          <w:sz w:val="24"/>
          <w:szCs w:val="24"/>
        </w:rPr>
        <w:t xml:space="preserve"> from 8:00 p.m. to 7:00 p.m. </w:t>
      </w:r>
      <w:r w:rsidR="0090054B">
        <w:rPr>
          <w:rFonts w:ascii="Arial" w:eastAsia="Times New Roman" w:hAnsi="Arial" w:cs="Arial"/>
          <w:color w:val="000000"/>
          <w:sz w:val="24"/>
          <w:szCs w:val="24"/>
        </w:rPr>
        <w:t>in the interest</w:t>
      </w:r>
      <w:r w:rsidR="00CE1455">
        <w:rPr>
          <w:rFonts w:ascii="Arial" w:eastAsia="Times New Roman" w:hAnsi="Arial" w:cs="Arial"/>
          <w:color w:val="000000"/>
          <w:sz w:val="24"/>
          <w:szCs w:val="24"/>
        </w:rPr>
        <w:t xml:space="preserve"> of staff safety</w:t>
      </w:r>
      <w:r w:rsidR="00F93046">
        <w:rPr>
          <w:rFonts w:ascii="Arial" w:eastAsia="Times New Roman" w:hAnsi="Arial" w:cs="Arial"/>
          <w:color w:val="000000"/>
          <w:sz w:val="24"/>
          <w:szCs w:val="24"/>
        </w:rPr>
        <w:t xml:space="preserve">. </w:t>
      </w:r>
      <w:r w:rsidR="0090054B">
        <w:rPr>
          <w:rFonts w:ascii="Arial" w:eastAsia="Times New Roman" w:hAnsi="Arial" w:cs="Arial"/>
          <w:color w:val="000000"/>
          <w:sz w:val="24"/>
          <w:szCs w:val="24"/>
        </w:rPr>
        <w:t>On a motion by Luke Edwards, seconded by Kathy Cooper, it was voted to reduce the Fall/Winter closing time on Wednesday to 7:00 p.m.</w:t>
      </w:r>
      <w:r w:rsidR="00F93046">
        <w:rPr>
          <w:rFonts w:ascii="Arial" w:eastAsia="Times New Roman" w:hAnsi="Arial" w:cs="Arial"/>
          <w:color w:val="000000"/>
          <w:sz w:val="24"/>
          <w:szCs w:val="24"/>
        </w:rPr>
        <w:t xml:space="preserve"> </w:t>
      </w:r>
      <w:r w:rsidR="0090054B">
        <w:rPr>
          <w:rFonts w:ascii="Arial" w:eastAsia="Times New Roman" w:hAnsi="Arial" w:cs="Arial"/>
          <w:color w:val="000000"/>
          <w:sz w:val="24"/>
          <w:szCs w:val="24"/>
        </w:rPr>
        <w:t>Voting yes were, Luke Edwards, Kathy Cooper, and Shelly Acosta. A request was also presented to reduce Saturday hours in Clinton from 8:00 a.m. – 5:00 p.m. to 8:00 a.m. to 2:00 p.m. due to light foot traffic and the ability to reduce the number of staff needed to work the shift. The board felt that it was in the best interest of serving patrons to remain open until 5:00 p.m. at this time.</w:t>
      </w:r>
    </w:p>
    <w:p w14:paraId="4D93448E" w14:textId="195AD8DF"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t>A</w:t>
      </w:r>
      <w:r w:rsidR="00AD3354" w:rsidRPr="00077CFB">
        <w:rPr>
          <w:rFonts w:ascii="Arial" w:eastAsia="Times New Roman" w:hAnsi="Arial" w:cs="Arial"/>
          <w:b/>
          <w:bCs/>
          <w:color w:val="000000"/>
          <w:sz w:val="24"/>
          <w:szCs w:val="24"/>
        </w:rPr>
        <w:t xml:space="preserve">DJOURNMENT:  </w:t>
      </w:r>
      <w:r w:rsidRPr="00077CFB">
        <w:rPr>
          <w:rFonts w:ascii="Arial" w:eastAsia="Times New Roman" w:hAnsi="Arial" w:cs="Arial"/>
          <w:color w:val="000000"/>
          <w:sz w:val="24"/>
          <w:szCs w:val="24"/>
        </w:rPr>
        <w:t xml:space="preserve">On a motion by </w:t>
      </w:r>
      <w:r w:rsidR="0090054B">
        <w:rPr>
          <w:rFonts w:ascii="Arial" w:eastAsia="Times New Roman" w:hAnsi="Arial" w:cs="Arial"/>
          <w:color w:val="000000"/>
          <w:sz w:val="24"/>
          <w:szCs w:val="24"/>
        </w:rPr>
        <w:t>Luke Edwards</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C85284">
        <w:rPr>
          <w:rFonts w:ascii="Arial" w:eastAsia="Times New Roman" w:hAnsi="Arial" w:cs="Arial"/>
          <w:color w:val="000000"/>
          <w:sz w:val="24"/>
          <w:szCs w:val="24"/>
        </w:rPr>
        <w:t>Shelly Acosta</w:t>
      </w:r>
      <w:r w:rsidR="00AD3354" w:rsidRPr="00077CFB">
        <w:rPr>
          <w:rFonts w:ascii="Arial" w:eastAsia="Times New Roman" w:hAnsi="Arial" w:cs="Arial"/>
          <w:color w:val="000000"/>
          <w:sz w:val="24"/>
          <w:szCs w:val="24"/>
        </w:rPr>
        <w:t>, it was voted to adjourn. Voting yes were</w:t>
      </w:r>
      <w:r w:rsidR="00744D02">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w:t>
      </w:r>
      <w:r w:rsidR="0090054B">
        <w:rPr>
          <w:rFonts w:ascii="Arial" w:eastAsia="Times New Roman" w:hAnsi="Arial" w:cs="Arial"/>
          <w:color w:val="000000"/>
          <w:sz w:val="24"/>
          <w:szCs w:val="24"/>
        </w:rPr>
        <w:t>Luke Edwards</w:t>
      </w:r>
      <w:r w:rsidR="00C85284">
        <w:rPr>
          <w:rFonts w:ascii="Arial" w:eastAsia="Times New Roman" w:hAnsi="Arial" w:cs="Arial"/>
          <w:color w:val="000000"/>
          <w:sz w:val="24"/>
          <w:szCs w:val="24"/>
        </w:rPr>
        <w:t xml:space="preserve">, Shelly Acosta, and </w:t>
      </w:r>
      <w:r w:rsidR="0090054B">
        <w:rPr>
          <w:rFonts w:ascii="Arial" w:eastAsia="Times New Roman" w:hAnsi="Arial" w:cs="Arial"/>
          <w:color w:val="000000"/>
          <w:sz w:val="24"/>
          <w:szCs w:val="24"/>
        </w:rPr>
        <w:t>Kathy Cooper</w:t>
      </w:r>
      <w:r w:rsidR="00C85284">
        <w:rPr>
          <w:rFonts w:ascii="Arial" w:eastAsia="Times New Roman" w:hAnsi="Arial" w:cs="Arial"/>
          <w:color w:val="000000"/>
          <w:sz w:val="24"/>
          <w:szCs w:val="24"/>
        </w:rPr>
        <w:t>.</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66397421"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77FDD2F9" w14:textId="0F25391C" w:rsidR="00000F27" w:rsidRDefault="00AD3354" w:rsidP="00C12EAA">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C85284">
        <w:rPr>
          <w:rFonts w:ascii="Arial" w:eastAsia="Times New Roman" w:hAnsi="Arial" w:cs="Arial"/>
          <w:color w:val="000000"/>
          <w:sz w:val="24"/>
          <w:szCs w:val="24"/>
        </w:rPr>
        <w:t>Shelly Acosta</w:t>
      </w:r>
    </w:p>
    <w:p w14:paraId="4A8BA42D" w14:textId="553D87A9" w:rsidR="006D5571" w:rsidRDefault="009248E1" w:rsidP="00744D0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Pr>
          <w:rFonts w:ascii="Arial" w:eastAsia="Times New Roman" w:hAnsi="Arial" w:cs="Arial"/>
          <w:color w:val="000000"/>
          <w:sz w:val="24"/>
          <w:szCs w:val="24"/>
        </w:rPr>
        <w:t>Secretary</w:t>
      </w:r>
    </w:p>
    <w:p w14:paraId="50443189" w14:textId="77777777" w:rsidR="003E3122" w:rsidRDefault="003E3122" w:rsidP="00744D02">
      <w:pPr>
        <w:spacing w:after="0" w:line="240" w:lineRule="auto"/>
        <w:rPr>
          <w:rFonts w:ascii="Arial" w:eastAsia="Times New Roman" w:hAnsi="Arial" w:cs="Arial"/>
          <w:color w:val="000000"/>
          <w:sz w:val="24"/>
          <w:szCs w:val="24"/>
        </w:rPr>
      </w:pPr>
    </w:p>
    <w:p w14:paraId="56B84FF9" w14:textId="77777777" w:rsidR="003E3122" w:rsidRDefault="003E3122" w:rsidP="00744D02">
      <w:pPr>
        <w:spacing w:after="0" w:line="240" w:lineRule="auto"/>
        <w:rPr>
          <w:rFonts w:ascii="Arial" w:eastAsia="Times New Roman" w:hAnsi="Arial" w:cs="Arial"/>
          <w:color w:val="000000"/>
          <w:sz w:val="24"/>
          <w:szCs w:val="24"/>
        </w:rPr>
      </w:pPr>
    </w:p>
    <w:p w14:paraId="0A7688B0" w14:textId="77777777" w:rsidR="003E3122" w:rsidRDefault="003E3122" w:rsidP="00744D02">
      <w:pPr>
        <w:spacing w:after="0" w:line="240" w:lineRule="auto"/>
        <w:rPr>
          <w:rFonts w:ascii="Arial" w:eastAsia="Times New Roman" w:hAnsi="Arial" w:cs="Arial"/>
          <w:color w:val="000000"/>
          <w:sz w:val="24"/>
          <w:szCs w:val="24"/>
        </w:rPr>
      </w:pPr>
    </w:p>
    <w:p w14:paraId="76E41FD0" w14:textId="77777777" w:rsidR="003E3122" w:rsidRDefault="003E3122" w:rsidP="00744D02">
      <w:pPr>
        <w:spacing w:after="0" w:line="240" w:lineRule="auto"/>
        <w:rPr>
          <w:rFonts w:ascii="Arial" w:eastAsia="Times New Roman" w:hAnsi="Arial" w:cs="Arial"/>
          <w:color w:val="000000"/>
          <w:sz w:val="24"/>
          <w:szCs w:val="24"/>
        </w:rPr>
      </w:pPr>
    </w:p>
    <w:p w14:paraId="6EB6A867" w14:textId="77777777" w:rsidR="003E3122" w:rsidRDefault="003E3122" w:rsidP="00744D02">
      <w:pPr>
        <w:spacing w:after="0" w:line="240" w:lineRule="auto"/>
        <w:rPr>
          <w:rFonts w:ascii="Arial" w:eastAsia="Times New Roman" w:hAnsi="Arial" w:cs="Arial"/>
          <w:color w:val="000000"/>
          <w:sz w:val="24"/>
          <w:szCs w:val="24"/>
        </w:rPr>
      </w:pPr>
    </w:p>
    <w:p w14:paraId="4862AEC1" w14:textId="77777777" w:rsidR="003E3122" w:rsidRDefault="003E3122" w:rsidP="00744D02">
      <w:pPr>
        <w:spacing w:after="0" w:line="240" w:lineRule="auto"/>
        <w:rPr>
          <w:rFonts w:ascii="Arial" w:eastAsia="Times New Roman" w:hAnsi="Arial" w:cs="Arial"/>
          <w:color w:val="000000"/>
          <w:sz w:val="24"/>
          <w:szCs w:val="24"/>
        </w:rPr>
      </w:pPr>
    </w:p>
    <w:p w14:paraId="2CD7A4F9" w14:textId="77777777" w:rsidR="003E3122" w:rsidRDefault="003E3122" w:rsidP="00744D02">
      <w:pPr>
        <w:spacing w:after="0" w:line="240" w:lineRule="auto"/>
        <w:rPr>
          <w:rFonts w:ascii="Arial" w:eastAsia="Times New Roman" w:hAnsi="Arial" w:cs="Arial"/>
          <w:color w:val="000000"/>
          <w:sz w:val="24"/>
          <w:szCs w:val="24"/>
        </w:rPr>
      </w:pPr>
    </w:p>
    <w:p w14:paraId="3003288C" w14:textId="77777777" w:rsidR="003E3122" w:rsidRDefault="003E3122" w:rsidP="00744D02">
      <w:pPr>
        <w:spacing w:after="0" w:line="240" w:lineRule="auto"/>
        <w:rPr>
          <w:rFonts w:ascii="Arial" w:eastAsia="Times New Roman" w:hAnsi="Arial" w:cs="Arial"/>
          <w:color w:val="000000"/>
          <w:sz w:val="24"/>
          <w:szCs w:val="24"/>
        </w:rPr>
      </w:pPr>
    </w:p>
    <w:p w14:paraId="588AAC1D" w14:textId="77777777" w:rsidR="003E3122" w:rsidRDefault="003E3122" w:rsidP="00744D02">
      <w:pPr>
        <w:spacing w:after="0" w:line="240" w:lineRule="auto"/>
        <w:rPr>
          <w:rFonts w:ascii="Arial" w:eastAsia="Times New Roman" w:hAnsi="Arial" w:cs="Arial"/>
          <w:color w:val="000000"/>
          <w:sz w:val="24"/>
          <w:szCs w:val="24"/>
        </w:rPr>
      </w:pPr>
    </w:p>
    <w:p w14:paraId="3C04781C" w14:textId="77777777" w:rsidR="003E3122" w:rsidRDefault="003E3122" w:rsidP="00744D02">
      <w:pPr>
        <w:spacing w:after="0" w:line="240" w:lineRule="auto"/>
        <w:rPr>
          <w:rFonts w:ascii="Arial" w:eastAsia="Times New Roman" w:hAnsi="Arial" w:cs="Arial"/>
          <w:color w:val="000000"/>
          <w:sz w:val="24"/>
          <w:szCs w:val="24"/>
        </w:rPr>
      </w:pPr>
    </w:p>
    <w:p w14:paraId="6CAAD28D" w14:textId="77777777" w:rsidR="003E3122" w:rsidRDefault="003E3122" w:rsidP="00744D02">
      <w:pPr>
        <w:spacing w:after="0" w:line="240" w:lineRule="auto"/>
        <w:rPr>
          <w:rFonts w:ascii="Arial" w:eastAsia="Times New Roman" w:hAnsi="Arial" w:cs="Arial"/>
          <w:color w:val="000000"/>
          <w:sz w:val="24"/>
          <w:szCs w:val="24"/>
        </w:rPr>
      </w:pPr>
    </w:p>
    <w:p w14:paraId="239AD178" w14:textId="77777777" w:rsidR="003E3122" w:rsidRDefault="003E3122" w:rsidP="00744D02">
      <w:pPr>
        <w:spacing w:after="0" w:line="240" w:lineRule="auto"/>
        <w:rPr>
          <w:rFonts w:ascii="Arial" w:eastAsia="Times New Roman" w:hAnsi="Arial" w:cs="Arial"/>
          <w:color w:val="000000"/>
          <w:sz w:val="24"/>
          <w:szCs w:val="24"/>
        </w:rPr>
      </w:pPr>
    </w:p>
    <w:p w14:paraId="3565D50E" w14:textId="77777777" w:rsidR="003E3122" w:rsidRDefault="003E3122" w:rsidP="00744D02">
      <w:pPr>
        <w:spacing w:after="0" w:line="240" w:lineRule="auto"/>
        <w:rPr>
          <w:rFonts w:ascii="Arial" w:eastAsia="Times New Roman" w:hAnsi="Arial" w:cs="Arial"/>
          <w:color w:val="000000"/>
          <w:sz w:val="24"/>
          <w:szCs w:val="24"/>
        </w:rPr>
      </w:pPr>
    </w:p>
    <w:p w14:paraId="2A782289" w14:textId="77777777" w:rsidR="003E3122" w:rsidRDefault="003E3122" w:rsidP="00744D02">
      <w:pPr>
        <w:spacing w:after="0" w:line="240" w:lineRule="auto"/>
        <w:rPr>
          <w:rFonts w:ascii="Arial" w:eastAsia="Times New Roman" w:hAnsi="Arial" w:cs="Arial"/>
          <w:color w:val="000000"/>
          <w:sz w:val="24"/>
          <w:szCs w:val="24"/>
        </w:rPr>
      </w:pPr>
    </w:p>
    <w:p w14:paraId="4E628C05" w14:textId="77777777" w:rsidR="003E3122" w:rsidRDefault="003E3122" w:rsidP="00744D02">
      <w:pPr>
        <w:spacing w:after="0" w:line="240" w:lineRule="auto"/>
        <w:rPr>
          <w:rFonts w:ascii="Arial" w:eastAsia="Times New Roman" w:hAnsi="Arial" w:cs="Arial"/>
          <w:color w:val="000000"/>
          <w:sz w:val="24"/>
          <w:szCs w:val="24"/>
        </w:rPr>
      </w:pPr>
    </w:p>
    <w:p w14:paraId="1AB92841" w14:textId="77777777" w:rsidR="003E3122" w:rsidRDefault="003E3122" w:rsidP="003E3122">
      <w:pPr>
        <w:spacing w:after="0" w:line="240" w:lineRule="auto"/>
        <w:rPr>
          <w:rFonts w:ascii="Arial" w:eastAsia="Times New Roman" w:hAnsi="Arial" w:cs="Arial"/>
          <w:color w:val="000000"/>
          <w:sz w:val="24"/>
          <w:szCs w:val="24"/>
        </w:rPr>
      </w:pPr>
    </w:p>
    <w:sectPr w:rsidR="003E3122"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95D"/>
    <w:multiLevelType w:val="hybridMultilevel"/>
    <w:tmpl w:val="F4B69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23E38"/>
    <w:multiLevelType w:val="hybridMultilevel"/>
    <w:tmpl w:val="64D22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65E49"/>
    <w:multiLevelType w:val="hybridMultilevel"/>
    <w:tmpl w:val="D204A1E8"/>
    <w:lvl w:ilvl="0" w:tplc="AD4270B8">
      <w:start w:val="1"/>
      <w:numFmt w:val="upp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3F9C7FAA"/>
    <w:multiLevelType w:val="hybridMultilevel"/>
    <w:tmpl w:val="97FC1280"/>
    <w:lvl w:ilvl="0" w:tplc="9E78F9A8">
      <w:start w:val="1"/>
      <w:numFmt w:val="upperLetter"/>
      <w:lvlText w:val="%1."/>
      <w:lvlJc w:val="left"/>
      <w:pPr>
        <w:ind w:left="360" w:hanging="360"/>
      </w:pPr>
      <w:rPr>
        <w:rFonts w:hint="default"/>
        <w:b/>
        <w:bCs/>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423234F5"/>
    <w:multiLevelType w:val="hybridMultilevel"/>
    <w:tmpl w:val="1BFABB88"/>
    <w:lvl w:ilvl="0" w:tplc="75E667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62258"/>
    <w:multiLevelType w:val="hybridMultilevel"/>
    <w:tmpl w:val="313AF8D8"/>
    <w:lvl w:ilvl="0" w:tplc="5B543610">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E1FE8"/>
    <w:multiLevelType w:val="hybridMultilevel"/>
    <w:tmpl w:val="9402942C"/>
    <w:lvl w:ilvl="0" w:tplc="FFFFFFFF">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1467657">
    <w:abstractNumId w:val="3"/>
  </w:num>
  <w:num w:numId="2" w16cid:durableId="1977948530">
    <w:abstractNumId w:val="8"/>
  </w:num>
  <w:num w:numId="3" w16cid:durableId="950433036">
    <w:abstractNumId w:val="7"/>
  </w:num>
  <w:num w:numId="4" w16cid:durableId="1034965502">
    <w:abstractNumId w:val="2"/>
  </w:num>
  <w:num w:numId="5" w16cid:durableId="348220100">
    <w:abstractNumId w:val="5"/>
  </w:num>
  <w:num w:numId="6" w16cid:durableId="163321433">
    <w:abstractNumId w:val="0"/>
  </w:num>
  <w:num w:numId="7" w16cid:durableId="54788967">
    <w:abstractNumId w:val="1"/>
  </w:num>
  <w:num w:numId="8" w16cid:durableId="680855864">
    <w:abstractNumId w:val="6"/>
  </w:num>
  <w:num w:numId="9" w16cid:durableId="393816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103ED"/>
    <w:rsid w:val="00010E5C"/>
    <w:rsid w:val="0002048D"/>
    <w:rsid w:val="000246D1"/>
    <w:rsid w:val="00026D80"/>
    <w:rsid w:val="00056008"/>
    <w:rsid w:val="00056AAD"/>
    <w:rsid w:val="00064670"/>
    <w:rsid w:val="00065F81"/>
    <w:rsid w:val="00077CFB"/>
    <w:rsid w:val="000A6B0A"/>
    <w:rsid w:val="000B07C7"/>
    <w:rsid w:val="000B4219"/>
    <w:rsid w:val="000B7394"/>
    <w:rsid w:val="000E5593"/>
    <w:rsid w:val="000F3543"/>
    <w:rsid w:val="000F4703"/>
    <w:rsid w:val="000F67D0"/>
    <w:rsid w:val="000F7C1B"/>
    <w:rsid w:val="0012319C"/>
    <w:rsid w:val="00131251"/>
    <w:rsid w:val="00145634"/>
    <w:rsid w:val="00157C75"/>
    <w:rsid w:val="00173514"/>
    <w:rsid w:val="00183F54"/>
    <w:rsid w:val="00187053"/>
    <w:rsid w:val="0019375D"/>
    <w:rsid w:val="001A0776"/>
    <w:rsid w:val="001A3BC0"/>
    <w:rsid w:val="001B030B"/>
    <w:rsid w:val="001B7A1F"/>
    <w:rsid w:val="001E484F"/>
    <w:rsid w:val="001E58AC"/>
    <w:rsid w:val="001F264A"/>
    <w:rsid w:val="00205778"/>
    <w:rsid w:val="00213BB4"/>
    <w:rsid w:val="00223679"/>
    <w:rsid w:val="00256377"/>
    <w:rsid w:val="00266A82"/>
    <w:rsid w:val="00290718"/>
    <w:rsid w:val="002B13E3"/>
    <w:rsid w:val="002C4719"/>
    <w:rsid w:val="002F0AAB"/>
    <w:rsid w:val="003246E5"/>
    <w:rsid w:val="003307D4"/>
    <w:rsid w:val="00332852"/>
    <w:rsid w:val="00335A75"/>
    <w:rsid w:val="003579C1"/>
    <w:rsid w:val="00360925"/>
    <w:rsid w:val="00366355"/>
    <w:rsid w:val="00377435"/>
    <w:rsid w:val="00383007"/>
    <w:rsid w:val="003A28E0"/>
    <w:rsid w:val="003A76A3"/>
    <w:rsid w:val="003B040C"/>
    <w:rsid w:val="003B6D2D"/>
    <w:rsid w:val="003E0844"/>
    <w:rsid w:val="003E3122"/>
    <w:rsid w:val="003E6764"/>
    <w:rsid w:val="003F343F"/>
    <w:rsid w:val="003F46A1"/>
    <w:rsid w:val="003F670B"/>
    <w:rsid w:val="00412D26"/>
    <w:rsid w:val="004157DE"/>
    <w:rsid w:val="0042356B"/>
    <w:rsid w:val="00423FCA"/>
    <w:rsid w:val="00481FB1"/>
    <w:rsid w:val="004B3B8E"/>
    <w:rsid w:val="004B7321"/>
    <w:rsid w:val="004C2766"/>
    <w:rsid w:val="004C5A13"/>
    <w:rsid w:val="004C5A2C"/>
    <w:rsid w:val="004D6361"/>
    <w:rsid w:val="004E1573"/>
    <w:rsid w:val="004E5195"/>
    <w:rsid w:val="004F3014"/>
    <w:rsid w:val="004F723B"/>
    <w:rsid w:val="00501D11"/>
    <w:rsid w:val="00505494"/>
    <w:rsid w:val="00512018"/>
    <w:rsid w:val="00523974"/>
    <w:rsid w:val="005278B3"/>
    <w:rsid w:val="00531E1B"/>
    <w:rsid w:val="00541302"/>
    <w:rsid w:val="00553BEB"/>
    <w:rsid w:val="00575FA1"/>
    <w:rsid w:val="005A7F35"/>
    <w:rsid w:val="005B2DA5"/>
    <w:rsid w:val="005C5A1F"/>
    <w:rsid w:val="005E314E"/>
    <w:rsid w:val="005F5775"/>
    <w:rsid w:val="00605DF2"/>
    <w:rsid w:val="00607313"/>
    <w:rsid w:val="006121D9"/>
    <w:rsid w:val="00613BBA"/>
    <w:rsid w:val="00616B9F"/>
    <w:rsid w:val="00621918"/>
    <w:rsid w:val="006519FA"/>
    <w:rsid w:val="00662046"/>
    <w:rsid w:val="00662FDB"/>
    <w:rsid w:val="00664519"/>
    <w:rsid w:val="006819A9"/>
    <w:rsid w:val="0068401C"/>
    <w:rsid w:val="006A6285"/>
    <w:rsid w:val="006B6FA7"/>
    <w:rsid w:val="006C0620"/>
    <w:rsid w:val="006C1730"/>
    <w:rsid w:val="006D02F5"/>
    <w:rsid w:val="006D5571"/>
    <w:rsid w:val="006F2B41"/>
    <w:rsid w:val="006F6D80"/>
    <w:rsid w:val="00701E66"/>
    <w:rsid w:val="007040DE"/>
    <w:rsid w:val="00730B8C"/>
    <w:rsid w:val="0073492F"/>
    <w:rsid w:val="007352F5"/>
    <w:rsid w:val="00743E3A"/>
    <w:rsid w:val="00744D02"/>
    <w:rsid w:val="007513EC"/>
    <w:rsid w:val="00764069"/>
    <w:rsid w:val="007710DA"/>
    <w:rsid w:val="00776C8B"/>
    <w:rsid w:val="007917C2"/>
    <w:rsid w:val="00793484"/>
    <w:rsid w:val="007A0542"/>
    <w:rsid w:val="007A1F88"/>
    <w:rsid w:val="007A6417"/>
    <w:rsid w:val="007B4757"/>
    <w:rsid w:val="007B62FA"/>
    <w:rsid w:val="007B6630"/>
    <w:rsid w:val="007D0945"/>
    <w:rsid w:val="008035BC"/>
    <w:rsid w:val="00805F35"/>
    <w:rsid w:val="008128E9"/>
    <w:rsid w:val="008155F4"/>
    <w:rsid w:val="00835AAC"/>
    <w:rsid w:val="00843B59"/>
    <w:rsid w:val="008742B0"/>
    <w:rsid w:val="00883740"/>
    <w:rsid w:val="008864E9"/>
    <w:rsid w:val="008A22F8"/>
    <w:rsid w:val="008A6164"/>
    <w:rsid w:val="008B4E0B"/>
    <w:rsid w:val="008C447F"/>
    <w:rsid w:val="008D3267"/>
    <w:rsid w:val="008E19B1"/>
    <w:rsid w:val="008E5D75"/>
    <w:rsid w:val="0090054B"/>
    <w:rsid w:val="00901F6A"/>
    <w:rsid w:val="009072E0"/>
    <w:rsid w:val="009119DA"/>
    <w:rsid w:val="00915689"/>
    <w:rsid w:val="009248E1"/>
    <w:rsid w:val="0093551A"/>
    <w:rsid w:val="00936B16"/>
    <w:rsid w:val="00990A6E"/>
    <w:rsid w:val="009A5EED"/>
    <w:rsid w:val="009B18FE"/>
    <w:rsid w:val="009B4A14"/>
    <w:rsid w:val="009B6EFD"/>
    <w:rsid w:val="009C38BB"/>
    <w:rsid w:val="009C414A"/>
    <w:rsid w:val="009C64EF"/>
    <w:rsid w:val="009D276E"/>
    <w:rsid w:val="00A25466"/>
    <w:rsid w:val="00A4457F"/>
    <w:rsid w:val="00A4459C"/>
    <w:rsid w:val="00A4472B"/>
    <w:rsid w:val="00A61029"/>
    <w:rsid w:val="00A62462"/>
    <w:rsid w:val="00A76277"/>
    <w:rsid w:val="00A974CE"/>
    <w:rsid w:val="00AA651E"/>
    <w:rsid w:val="00AC47CB"/>
    <w:rsid w:val="00AD3354"/>
    <w:rsid w:val="00B07FA5"/>
    <w:rsid w:val="00B243EA"/>
    <w:rsid w:val="00B25047"/>
    <w:rsid w:val="00B256CA"/>
    <w:rsid w:val="00B302D9"/>
    <w:rsid w:val="00B33940"/>
    <w:rsid w:val="00B5322D"/>
    <w:rsid w:val="00B619A3"/>
    <w:rsid w:val="00B647CF"/>
    <w:rsid w:val="00B67404"/>
    <w:rsid w:val="00BB08D2"/>
    <w:rsid w:val="00BC333E"/>
    <w:rsid w:val="00BC6B58"/>
    <w:rsid w:val="00BE3E0E"/>
    <w:rsid w:val="00BE4122"/>
    <w:rsid w:val="00C12EAA"/>
    <w:rsid w:val="00C13256"/>
    <w:rsid w:val="00C13A8B"/>
    <w:rsid w:val="00C21752"/>
    <w:rsid w:val="00C21878"/>
    <w:rsid w:val="00C4443E"/>
    <w:rsid w:val="00C83976"/>
    <w:rsid w:val="00C83D57"/>
    <w:rsid w:val="00C85284"/>
    <w:rsid w:val="00C9083E"/>
    <w:rsid w:val="00CB10BA"/>
    <w:rsid w:val="00CD268F"/>
    <w:rsid w:val="00CD333D"/>
    <w:rsid w:val="00CE1455"/>
    <w:rsid w:val="00CE6DA3"/>
    <w:rsid w:val="00CF4335"/>
    <w:rsid w:val="00D0228B"/>
    <w:rsid w:val="00D374AA"/>
    <w:rsid w:val="00D40B5A"/>
    <w:rsid w:val="00D60E82"/>
    <w:rsid w:val="00D73429"/>
    <w:rsid w:val="00D74A05"/>
    <w:rsid w:val="00D85AC2"/>
    <w:rsid w:val="00D86D12"/>
    <w:rsid w:val="00DA20D0"/>
    <w:rsid w:val="00DA5AF3"/>
    <w:rsid w:val="00DC1360"/>
    <w:rsid w:val="00DC2AA8"/>
    <w:rsid w:val="00DE071D"/>
    <w:rsid w:val="00DF3F80"/>
    <w:rsid w:val="00E000E7"/>
    <w:rsid w:val="00E05DDB"/>
    <w:rsid w:val="00E33E98"/>
    <w:rsid w:val="00E46F12"/>
    <w:rsid w:val="00E82E4A"/>
    <w:rsid w:val="00E85AE4"/>
    <w:rsid w:val="00E95963"/>
    <w:rsid w:val="00EC14DC"/>
    <w:rsid w:val="00EC504D"/>
    <w:rsid w:val="00EC7EFA"/>
    <w:rsid w:val="00ED22D8"/>
    <w:rsid w:val="00EF5631"/>
    <w:rsid w:val="00F020BA"/>
    <w:rsid w:val="00F123B0"/>
    <w:rsid w:val="00F30DB2"/>
    <w:rsid w:val="00F34E34"/>
    <w:rsid w:val="00F56BC7"/>
    <w:rsid w:val="00F623FC"/>
    <w:rsid w:val="00F63A95"/>
    <w:rsid w:val="00F64593"/>
    <w:rsid w:val="00F747F5"/>
    <w:rsid w:val="00F93046"/>
    <w:rsid w:val="00FA3109"/>
    <w:rsid w:val="00FC09A7"/>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 w:id="2000117131">
      <w:bodyDiv w:val="1"/>
      <w:marLeft w:val="0"/>
      <w:marRight w:val="0"/>
      <w:marTop w:val="0"/>
      <w:marBottom w:val="0"/>
      <w:divBdr>
        <w:top w:val="none" w:sz="0" w:space="0" w:color="auto"/>
        <w:left w:val="none" w:sz="0" w:space="0" w:color="auto"/>
        <w:bottom w:val="none" w:sz="0" w:space="0" w:color="auto"/>
        <w:right w:val="none" w:sz="0" w:space="0" w:color="auto"/>
      </w:divBdr>
    </w:div>
    <w:div w:id="21224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8</cp:revision>
  <cp:lastPrinted>2024-05-01T18:44:00Z</cp:lastPrinted>
  <dcterms:created xsi:type="dcterms:W3CDTF">2024-11-01T18:47:00Z</dcterms:created>
  <dcterms:modified xsi:type="dcterms:W3CDTF">2024-11-04T15:31:00Z</dcterms:modified>
</cp:coreProperties>
</file>